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6A" w:rsidRPr="00474495" w:rsidRDefault="003C3014" w:rsidP="00A27C6A">
      <w:pPr>
        <w:spacing w:after="0" w:line="240" w:lineRule="auto"/>
        <w:rPr>
          <w:rFonts w:cs="Arial"/>
          <w:bCs/>
          <w:lang w:eastAsia="zh-TW"/>
        </w:rPr>
      </w:pPr>
      <w:bookmarkStart w:id="0" w:name="_GoBack"/>
      <w:bookmarkEnd w:id="0"/>
      <w:r>
        <w:rPr>
          <w:rFonts w:cs="Arial"/>
          <w:bCs/>
          <w:lang w:eastAsia="zh-TW"/>
        </w:rPr>
        <w:t>10</w:t>
      </w:r>
      <w:r w:rsidR="00A27C6A" w:rsidRPr="00474495">
        <w:rPr>
          <w:rFonts w:cs="Arial"/>
          <w:bCs/>
          <w:lang w:eastAsia="zh-TW"/>
        </w:rPr>
        <w:t>/</w:t>
      </w:r>
      <w:r>
        <w:rPr>
          <w:rFonts w:cs="Arial"/>
          <w:bCs/>
          <w:lang w:eastAsia="zh-TW"/>
        </w:rPr>
        <w:t>01</w:t>
      </w:r>
      <w:r w:rsidR="00A27C6A" w:rsidRPr="00474495">
        <w:rPr>
          <w:rFonts w:cs="Arial"/>
          <w:bCs/>
          <w:lang w:eastAsia="zh-TW"/>
        </w:rPr>
        <w:t>/</w:t>
      </w:r>
      <w:r>
        <w:rPr>
          <w:rFonts w:cs="Arial"/>
          <w:bCs/>
          <w:lang w:eastAsia="zh-TW"/>
        </w:rPr>
        <w:t>2018</w:t>
      </w:r>
    </w:p>
    <w:p w:rsidR="00A27C6A" w:rsidRPr="00474495" w:rsidRDefault="00A27C6A" w:rsidP="00A27C6A">
      <w:pPr>
        <w:spacing w:after="0" w:line="240" w:lineRule="auto"/>
        <w:rPr>
          <w:rFonts w:cs="Arial"/>
          <w:bCs/>
          <w:lang w:eastAsia="zh-TW"/>
        </w:rPr>
      </w:pPr>
    </w:p>
    <w:p w:rsidR="00F66F82" w:rsidRPr="00DE0520" w:rsidRDefault="00F66F82" w:rsidP="00F66F82">
      <w:pPr>
        <w:spacing w:after="0" w:line="360" w:lineRule="auto"/>
        <w:rPr>
          <w:rFonts w:cs="Arial"/>
          <w:b/>
          <w:color w:val="000000"/>
          <w:sz w:val="28"/>
          <w:szCs w:val="28"/>
        </w:rPr>
      </w:pPr>
      <w:r>
        <w:rPr>
          <w:rFonts w:eastAsia="PMingLiU" w:cs="Arial"/>
          <w:b/>
          <w:caps/>
          <w:kern w:val="2"/>
          <w:sz w:val="28"/>
          <w:szCs w:val="28"/>
          <w:lang w:eastAsia="zh-TW"/>
        </w:rPr>
        <w:t>SAVILLS REPORT ON Hanoi</w:t>
      </w:r>
      <w:r w:rsidRPr="00C75211">
        <w:rPr>
          <w:rFonts w:eastAsia="PMingLiU" w:cs="Arial"/>
          <w:b/>
          <w:caps/>
          <w:kern w:val="2"/>
          <w:sz w:val="28"/>
          <w:szCs w:val="28"/>
          <w:lang w:eastAsia="zh-TW"/>
        </w:rPr>
        <w:t xml:space="preserve"> REAL ESTATE MARKET</w:t>
      </w:r>
    </w:p>
    <w:p w:rsidR="00BF2BBD" w:rsidRPr="009A33BD" w:rsidRDefault="00F66F82" w:rsidP="00F66F82">
      <w:pPr>
        <w:widowControl w:val="0"/>
        <w:overflowPunct w:val="0"/>
        <w:spacing w:after="0" w:line="360" w:lineRule="auto"/>
        <w:rPr>
          <w:rFonts w:eastAsia="PMingLiU" w:cs="Arial" w:hint="eastAsia"/>
          <w:b/>
          <w:caps/>
          <w:kern w:val="2"/>
          <w:sz w:val="28"/>
          <w:szCs w:val="28"/>
          <w:lang w:eastAsia="zh-TW"/>
        </w:rPr>
      </w:pPr>
      <w:r>
        <w:rPr>
          <w:rFonts w:eastAsia="PMingLiU" w:cs="Arial"/>
          <w:b/>
          <w:kern w:val="2"/>
          <w:sz w:val="24"/>
          <w:szCs w:val="24"/>
          <w:lang w:eastAsia="zh-TW"/>
        </w:rPr>
        <w:t>Q</w:t>
      </w:r>
      <w:r w:rsidR="009F2E41">
        <w:rPr>
          <w:rFonts w:eastAsia="PMingLiU" w:cs="Arial"/>
          <w:b/>
          <w:kern w:val="2"/>
          <w:sz w:val="24"/>
          <w:szCs w:val="24"/>
          <w:lang w:eastAsia="zh-TW"/>
        </w:rPr>
        <w:t>4</w:t>
      </w:r>
      <w:r>
        <w:rPr>
          <w:rFonts w:eastAsia="PMingLiU" w:cs="Arial"/>
          <w:b/>
          <w:kern w:val="2"/>
          <w:sz w:val="24"/>
          <w:szCs w:val="24"/>
          <w:lang w:eastAsia="zh-TW"/>
        </w:rPr>
        <w:t>/2017</w:t>
      </w:r>
      <w:r w:rsidR="00BF2BBD">
        <w:rPr>
          <w:rFonts w:eastAsia="PMingLiU" w:cs="Arial"/>
          <w:b/>
          <w:caps/>
          <w:kern w:val="2"/>
          <w:sz w:val="28"/>
          <w:szCs w:val="28"/>
          <w:lang w:eastAsia="zh-TW"/>
        </w:rPr>
        <w:t xml:space="preserve"> </w:t>
      </w:r>
    </w:p>
    <w:p w:rsidR="009F2E41" w:rsidRDefault="00D62F91" w:rsidP="009F2E41">
      <w:pPr>
        <w:pStyle w:val="ListParagraph"/>
        <w:spacing w:before="240" w:line="360" w:lineRule="auto"/>
        <w:ind w:left="0"/>
        <w:contextualSpacing w:val="0"/>
        <w:jc w:val="center"/>
        <w:rPr>
          <w:rFonts w:cs="Arial"/>
        </w:rPr>
      </w:pPr>
      <w:r>
        <w:rPr>
          <w:noProof/>
          <w:lang w:val="en-US" w:eastAsia="zh-CN"/>
        </w:rPr>
        <w:drawing>
          <wp:inline distT="0" distB="0" distL="0" distR="0">
            <wp:extent cx="4200525" cy="2867025"/>
            <wp:effectExtent l="0" t="0" r="9525" b="9525"/>
            <wp:docPr id="4" name="Picture 29" descr="C:\Users\cthithanhhuong.ASIAVN\AppData\Local\Microsoft\Windows\Temporary Internet Files\Content.Word\indicator2017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thithanhhuong.ASIAVN\AppData\Local\Microsoft\Windows\Temporary Internet Files\Content.Word\indicator2017-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77" b="13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E41" w:rsidRDefault="009F2E41" w:rsidP="009F2E41">
      <w:pPr>
        <w:spacing w:after="0" w:line="276" w:lineRule="auto"/>
        <w:contextualSpacing/>
      </w:pPr>
      <w:r>
        <w:t xml:space="preserve">GDP grew at 6.8%, the highest in five years and </w:t>
      </w:r>
      <w:r w:rsidRPr="00D55FB2">
        <w:t>exceeded the</w:t>
      </w:r>
      <w:r>
        <w:t xml:space="preserve"> year</w:t>
      </w:r>
      <w:r w:rsidRPr="00D55FB2">
        <w:t xml:space="preserve"> target</w:t>
      </w:r>
      <w:r>
        <w:t>. GDP per capita of US$2,385 increased 10% year on year (YoY).</w:t>
      </w:r>
    </w:p>
    <w:p w:rsidR="009F2E41" w:rsidRDefault="009F2E41" w:rsidP="009F2E41">
      <w:pPr>
        <w:spacing w:after="0" w:line="276" w:lineRule="auto"/>
        <w:contextualSpacing/>
      </w:pPr>
    </w:p>
    <w:p w:rsidR="009F2E41" w:rsidRDefault="009F2E41" w:rsidP="009F2E41">
      <w:pPr>
        <w:spacing w:after="0" w:line="276" w:lineRule="auto"/>
        <w:contextualSpacing/>
      </w:pPr>
      <w:r w:rsidRPr="00C3014B">
        <w:t xml:space="preserve">Credit growth </w:t>
      </w:r>
      <w:r>
        <w:t>is estimated to reach 18% to 19 percent</w:t>
      </w:r>
      <w:r w:rsidRPr="00C3014B">
        <w:t xml:space="preserve">. </w:t>
      </w:r>
      <w:r>
        <w:t xml:space="preserve">Estimated </w:t>
      </w:r>
      <w:r w:rsidRPr="00F52DB3">
        <w:t xml:space="preserve">outstanding consumer </w:t>
      </w:r>
      <w:r>
        <w:t>borrowing increased 65% YoY. Loans for home buying and house repairs had a 53% share and increased 77% YoY.</w:t>
      </w:r>
    </w:p>
    <w:p w:rsidR="009F2E41" w:rsidRPr="00C3014B" w:rsidRDefault="009F2E41" w:rsidP="009F2E41">
      <w:pPr>
        <w:spacing w:after="0" w:line="276" w:lineRule="auto"/>
        <w:contextualSpacing/>
      </w:pPr>
    </w:p>
    <w:p w:rsidR="009F2E41" w:rsidRDefault="009F2E41" w:rsidP="009F2E41">
      <w:pPr>
        <w:spacing w:after="0" w:line="276" w:lineRule="auto"/>
        <w:contextualSpacing/>
      </w:pPr>
      <w:r>
        <w:t>Inbound tourism continued to grow in 2017 with12.9 million international visitors, up 29 percent. Accommodation and F&amp;B revenues were approximately US$22million, up 12% YoY.</w:t>
      </w:r>
    </w:p>
    <w:p w:rsidR="009F2E41" w:rsidRDefault="009F2E41" w:rsidP="009F2E41">
      <w:pPr>
        <w:spacing w:after="0" w:line="276" w:lineRule="auto"/>
        <w:contextualSpacing/>
      </w:pPr>
    </w:p>
    <w:p w:rsidR="009F2E41" w:rsidRDefault="009F2E41" w:rsidP="009F2E41">
      <w:pPr>
        <w:spacing w:after="0" w:line="276" w:lineRule="auto"/>
        <w:contextualSpacing/>
      </w:pPr>
      <w:r>
        <w:lastRenderedPageBreak/>
        <w:t>Total registered FDI growth was 44% and disbursement was up 11% over 2016. Japan, with an over 36% share led new FDI registered capital.</w:t>
      </w:r>
    </w:p>
    <w:p w:rsidR="0036171C" w:rsidRDefault="0036171C" w:rsidP="009F2E41">
      <w:pPr>
        <w:spacing w:after="0" w:line="276" w:lineRule="auto"/>
        <w:contextualSpacing/>
      </w:pPr>
    </w:p>
    <w:p w:rsidR="00F66F82" w:rsidRPr="00B91E2C" w:rsidRDefault="009F2E41" w:rsidP="00F66F82">
      <w:pPr>
        <w:numPr>
          <w:ilvl w:val="0"/>
          <w:numId w:val="5"/>
        </w:numPr>
        <w:spacing w:beforeLines="20" w:before="48" w:line="360" w:lineRule="auto"/>
        <w:ind w:left="360"/>
        <w:jc w:val="left"/>
        <w:rPr>
          <w:rFonts w:cs="Arial"/>
          <w:color w:val="FF0000"/>
        </w:rPr>
      </w:pPr>
      <w:r w:rsidRPr="009F2E41">
        <w:rPr>
          <w:b/>
          <w:bCs/>
          <w:color w:val="FF0000"/>
          <w:sz w:val="23"/>
          <w:szCs w:val="23"/>
          <w:lang w:val="en-US"/>
        </w:rPr>
        <w:t>RETAIL: Occupancy Increasing</w:t>
      </w:r>
    </w:p>
    <w:p w:rsidR="009F2E41" w:rsidRPr="009F2E41" w:rsidRDefault="009F2E41" w:rsidP="009F2E41">
      <w:pPr>
        <w:spacing w:after="0" w:line="336" w:lineRule="auto"/>
        <w:contextualSpacing/>
      </w:pPr>
      <w:r w:rsidRPr="009F2E41">
        <w:t>Total stock was approximately 1.3 million m², up 1.2% quarter-on-quarter (QoQ) and 6.0% year on year (YoY). Nearly 19,000 m² was added from three new retail podiums.</w:t>
      </w:r>
    </w:p>
    <w:p w:rsidR="009F2E41" w:rsidRPr="009F2E41" w:rsidRDefault="009F2E41" w:rsidP="009F2E41">
      <w:pPr>
        <w:spacing w:after="0" w:line="336" w:lineRule="auto"/>
        <w:contextualSpacing/>
      </w:pPr>
      <w:r w:rsidRPr="009F2E41">
        <w:t xml:space="preserve"> </w:t>
      </w:r>
    </w:p>
    <w:p w:rsidR="009F2E41" w:rsidRPr="009F2E41" w:rsidRDefault="009F2E41" w:rsidP="009F2E41">
      <w:pPr>
        <w:spacing w:after="0" w:line="336" w:lineRule="auto"/>
        <w:contextualSpacing/>
      </w:pPr>
      <w:r w:rsidRPr="009F2E41">
        <w:t>Average ground floor rents decreased -2.0% QoQ. Occupancy maintained its upward trend with 2.6 ppts QoQ growth. The shopping centre segment and the Secondary area both saw the most improved QoQ and YoY occupancy rates.</w:t>
      </w:r>
    </w:p>
    <w:p w:rsidR="009F2E41" w:rsidRPr="009F2E41" w:rsidRDefault="009F2E41" w:rsidP="009F2E41">
      <w:pPr>
        <w:spacing w:after="0" w:line="336" w:lineRule="auto"/>
        <w:contextualSpacing/>
      </w:pPr>
    </w:p>
    <w:p w:rsidR="00F66F82" w:rsidRPr="009F2E41" w:rsidRDefault="00F66F82" w:rsidP="009F2E41">
      <w:pPr>
        <w:spacing w:after="0"/>
        <w:jc w:val="center"/>
        <w:rPr>
          <w:rFonts w:cs="Arial"/>
          <w:b/>
          <w:bCs/>
          <w:color w:val="58595B"/>
        </w:rPr>
      </w:pPr>
      <w:r w:rsidRPr="009F2E41">
        <w:rPr>
          <w:rFonts w:cs="Arial"/>
          <w:b/>
          <w:bCs/>
          <w:color w:val="58595B"/>
        </w:rPr>
        <w:t>Retail market performance</w:t>
      </w:r>
    </w:p>
    <w:p w:rsidR="00F66F82" w:rsidRPr="009F2E41" w:rsidRDefault="00D62F91" w:rsidP="009F2E41">
      <w:pPr>
        <w:spacing w:after="0" w:line="312" w:lineRule="auto"/>
        <w:jc w:val="center"/>
      </w:pPr>
      <w:r w:rsidRPr="009F2E41">
        <w:rPr>
          <w:noProof/>
          <w:lang w:val="en-US" w:eastAsia="zh-CN"/>
        </w:rPr>
        <w:drawing>
          <wp:inline distT="0" distB="0" distL="0" distR="0">
            <wp:extent cx="3182620" cy="20605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2E41" w:rsidRPr="009F2E41" w:rsidRDefault="009F2E41" w:rsidP="009F2E41">
      <w:pPr>
        <w:spacing w:after="0" w:line="336" w:lineRule="auto"/>
        <w:contextualSpacing/>
      </w:pPr>
      <w:r w:rsidRPr="009F2E41">
        <w:t xml:space="preserve">Thirteen new projects are scheduled to launch in 2018, cumulatively providing 229,000 m². The West area is seeing robust development of real estate projects and infrastructure. </w:t>
      </w:r>
    </w:p>
    <w:p w:rsidR="009F2E41" w:rsidRPr="009F2E41" w:rsidRDefault="009F2E41" w:rsidP="009F2E41">
      <w:pPr>
        <w:spacing w:after="0" w:line="336" w:lineRule="auto"/>
        <w:contextualSpacing/>
      </w:pPr>
    </w:p>
    <w:p w:rsidR="00F66F82" w:rsidRPr="00B91E2C" w:rsidRDefault="009F2E41" w:rsidP="00F66F82">
      <w:pPr>
        <w:numPr>
          <w:ilvl w:val="0"/>
          <w:numId w:val="5"/>
        </w:numPr>
        <w:spacing w:beforeLines="20" w:before="48" w:line="360" w:lineRule="auto"/>
        <w:ind w:left="360"/>
        <w:jc w:val="left"/>
        <w:rPr>
          <w:b/>
          <w:bCs/>
          <w:color w:val="FF0000"/>
          <w:sz w:val="23"/>
          <w:szCs w:val="23"/>
        </w:rPr>
      </w:pPr>
      <w:r w:rsidRPr="009F2E41">
        <w:rPr>
          <w:b/>
          <w:bCs/>
          <w:color w:val="FF0000"/>
          <w:sz w:val="23"/>
          <w:szCs w:val="23"/>
          <w:lang w:val="en-US"/>
        </w:rPr>
        <w:t>OFFICE: Improved Performance</w:t>
      </w:r>
    </w:p>
    <w:p w:rsidR="009F2E41" w:rsidRPr="009F2E41" w:rsidRDefault="009F2E41" w:rsidP="009F2E41">
      <w:pPr>
        <w:spacing w:after="0" w:line="276" w:lineRule="auto"/>
        <w:contextualSpacing/>
      </w:pPr>
      <w:r w:rsidRPr="009F2E41">
        <w:t>Total stock was over 1.6 million m², up 1.6% QoQ but down -1.9% YoY after two new Grade B projects came online.</w:t>
      </w:r>
    </w:p>
    <w:p w:rsidR="009F2E41" w:rsidRPr="009F2E41" w:rsidRDefault="009F2E41" w:rsidP="009F2E41">
      <w:pPr>
        <w:spacing w:after="0" w:line="276" w:lineRule="auto"/>
        <w:contextualSpacing/>
      </w:pPr>
    </w:p>
    <w:p w:rsidR="009F2E41" w:rsidRPr="009F2E41" w:rsidRDefault="009F2E41" w:rsidP="009F2E41">
      <w:pPr>
        <w:spacing w:after="0" w:line="276" w:lineRule="auto"/>
        <w:contextualSpacing/>
      </w:pPr>
      <w:r w:rsidRPr="009F2E41">
        <w:t>Average rents increased 1.4% QoQ and 2.6% YoY and average occupancy increased 1.1 ppts QoQ and 6.2 ppts YoY. Grade A had the most improved performance, particularly in non-CBD areas.</w:t>
      </w:r>
    </w:p>
    <w:p w:rsidR="00D04893" w:rsidRPr="009F2E41" w:rsidRDefault="00D04893" w:rsidP="00D04893">
      <w:pPr>
        <w:spacing w:after="0" w:line="276" w:lineRule="auto"/>
        <w:jc w:val="center"/>
        <w:rPr>
          <w:rFonts w:cs="Arial"/>
          <w:b/>
          <w:bCs/>
          <w:color w:val="58595B"/>
        </w:rPr>
      </w:pPr>
      <w:r w:rsidRPr="009F2E41">
        <w:rPr>
          <w:rFonts w:cs="Arial"/>
          <w:b/>
          <w:bCs/>
          <w:color w:val="58595B"/>
        </w:rPr>
        <w:lastRenderedPageBreak/>
        <w:t>Office market performance</w:t>
      </w:r>
    </w:p>
    <w:p w:rsidR="00D04893" w:rsidRPr="009F2E41" w:rsidRDefault="00D62F91" w:rsidP="00D04893">
      <w:pPr>
        <w:spacing w:after="0" w:line="276" w:lineRule="auto"/>
        <w:jc w:val="center"/>
      </w:pPr>
      <w:r w:rsidRPr="009F2E41">
        <w:rPr>
          <w:noProof/>
          <w:lang w:val="en-US" w:eastAsia="zh-CN"/>
        </w:rPr>
        <w:drawing>
          <wp:inline distT="0" distB="0" distL="0" distR="0">
            <wp:extent cx="3169920" cy="20669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2E41" w:rsidRPr="009F2E41" w:rsidRDefault="009F2E41" w:rsidP="009F2E41">
      <w:pPr>
        <w:spacing w:after="0" w:line="276" w:lineRule="auto"/>
        <w:contextualSpacing/>
      </w:pPr>
      <w:r w:rsidRPr="009F2E41">
        <w:t>In 2017, newly registered businesses grew 11% YoY to 25,160. The new year will see fifteen new projects supplying nearly 299,000 m², mostly in the West. Increasing competition is expected from co-working space and officetel projects.</w:t>
      </w:r>
    </w:p>
    <w:p w:rsidR="009F2E41" w:rsidRPr="009F2E41" w:rsidRDefault="009F2E41" w:rsidP="009F2E41">
      <w:pPr>
        <w:spacing w:after="0" w:line="276" w:lineRule="auto"/>
        <w:contextualSpacing/>
      </w:pPr>
    </w:p>
    <w:p w:rsidR="00F66F82" w:rsidRDefault="00D04893" w:rsidP="00F66F82">
      <w:pPr>
        <w:numPr>
          <w:ilvl w:val="0"/>
          <w:numId w:val="5"/>
        </w:numPr>
        <w:spacing w:beforeLines="20" w:before="48" w:line="360" w:lineRule="auto"/>
        <w:ind w:left="360"/>
        <w:jc w:val="left"/>
        <w:rPr>
          <w:b/>
          <w:bCs/>
          <w:color w:val="FF0000"/>
          <w:sz w:val="23"/>
          <w:szCs w:val="23"/>
        </w:rPr>
      </w:pPr>
      <w:r w:rsidRPr="00D04893">
        <w:rPr>
          <w:b/>
          <w:bCs/>
          <w:color w:val="FF0000"/>
          <w:sz w:val="23"/>
          <w:szCs w:val="23"/>
          <w:lang w:val="en-US"/>
        </w:rPr>
        <w:t>SERVICED APARTMENT: Abundant New Supply</w:t>
      </w:r>
      <w:r w:rsidR="00F66F82" w:rsidRPr="00950F15">
        <w:rPr>
          <w:b/>
          <w:bCs/>
          <w:color w:val="FF0000"/>
          <w:sz w:val="23"/>
          <w:szCs w:val="23"/>
        </w:rPr>
        <w:t xml:space="preserve"> </w:t>
      </w:r>
    </w:p>
    <w:p w:rsidR="00D04893" w:rsidRPr="00D04893" w:rsidRDefault="00D04893" w:rsidP="00D04893">
      <w:pPr>
        <w:spacing w:after="0" w:line="276" w:lineRule="auto"/>
        <w:contextualSpacing/>
      </w:pPr>
      <w:r w:rsidRPr="00D04893">
        <w:t>Fifty one mostly Grade A and B projects, launching 4,695 units saw stock up 14% QoQ and 17% YoY. From 2018, approximately 1,450 units will come online from twelve projects, with four more in development.</w:t>
      </w:r>
    </w:p>
    <w:p w:rsidR="00D04893" w:rsidRPr="00D04893" w:rsidRDefault="00D04893" w:rsidP="00D04893">
      <w:pPr>
        <w:spacing w:after="0" w:line="276" w:lineRule="auto"/>
        <w:contextualSpacing/>
      </w:pPr>
      <w:r w:rsidRPr="00D04893">
        <w:t xml:space="preserve"> </w:t>
      </w:r>
    </w:p>
    <w:p w:rsidR="00F66F82" w:rsidRPr="00D04893" w:rsidRDefault="00F66F82" w:rsidP="00D04893">
      <w:pPr>
        <w:spacing w:after="0" w:line="276" w:lineRule="auto"/>
        <w:jc w:val="center"/>
        <w:rPr>
          <w:rFonts w:cs="Arial"/>
          <w:b/>
          <w:bCs/>
          <w:color w:val="58595B"/>
        </w:rPr>
      </w:pPr>
      <w:r w:rsidRPr="00D04893">
        <w:rPr>
          <w:rFonts w:cs="Arial"/>
          <w:b/>
          <w:bCs/>
          <w:color w:val="58595B"/>
        </w:rPr>
        <w:t>Service apartment market performance</w:t>
      </w:r>
    </w:p>
    <w:p w:rsidR="00F66F82" w:rsidRDefault="00D62F91" w:rsidP="00D04893">
      <w:pPr>
        <w:spacing w:after="0" w:line="276" w:lineRule="auto"/>
        <w:jc w:val="center"/>
        <w:rPr>
          <w:color w:val="000000"/>
        </w:rPr>
      </w:pPr>
      <w:r w:rsidRPr="00D04893">
        <w:rPr>
          <w:noProof/>
          <w:color w:val="000000"/>
          <w:lang w:val="en-US" w:eastAsia="zh-CN"/>
        </w:rPr>
        <w:drawing>
          <wp:inline distT="0" distB="0" distL="0" distR="0">
            <wp:extent cx="3164205" cy="20669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893" w:rsidRPr="00D04893" w:rsidRDefault="00D04893" w:rsidP="00D04893">
      <w:pPr>
        <w:spacing w:after="0" w:line="276" w:lineRule="auto"/>
        <w:contextualSpacing/>
      </w:pPr>
      <w:r w:rsidRPr="00D04893">
        <w:t>Average occupancy was 89%, down -0.6 ppts QoQ but up 1.7 ppts YoY. Average room rates (ARR) were VND540,000/m</w:t>
      </w:r>
      <w:r w:rsidRPr="00D04893">
        <w:rPr>
          <w:vertAlign w:val="superscript"/>
        </w:rPr>
        <w:t>2</w:t>
      </w:r>
      <w:r w:rsidRPr="00D04893">
        <w:t>/mth (US$23.7/m</w:t>
      </w:r>
      <w:r w:rsidRPr="00D04893">
        <w:rPr>
          <w:vertAlign w:val="superscript"/>
        </w:rPr>
        <w:t>2</w:t>
      </w:r>
      <w:r w:rsidRPr="00D04893">
        <w:t>/mth), down -4.5% QoQ and -4.6% YoY. New entries helped take-up achieve 400 units.</w:t>
      </w:r>
    </w:p>
    <w:p w:rsidR="00D04893" w:rsidRPr="00D04893" w:rsidRDefault="00D04893" w:rsidP="00D04893">
      <w:pPr>
        <w:spacing w:after="0" w:line="276" w:lineRule="auto"/>
        <w:contextualSpacing/>
      </w:pPr>
      <w:r w:rsidRPr="00D04893">
        <w:lastRenderedPageBreak/>
        <w:t>In 2017, registered FDI to Ha Noi was US$3.6 billion. Japan was the major source to Viet Nam in 2017 with US$9.11 billion.</w:t>
      </w:r>
    </w:p>
    <w:p w:rsidR="00D04893" w:rsidRPr="00D04893" w:rsidRDefault="00D04893" w:rsidP="00D04893">
      <w:pPr>
        <w:spacing w:after="0" w:line="276" w:lineRule="auto"/>
        <w:jc w:val="center"/>
        <w:rPr>
          <w:color w:val="000000"/>
        </w:rPr>
      </w:pPr>
    </w:p>
    <w:p w:rsidR="00F66F82" w:rsidRPr="00B91E2C" w:rsidRDefault="00D04893" w:rsidP="00F66F82">
      <w:pPr>
        <w:numPr>
          <w:ilvl w:val="0"/>
          <w:numId w:val="5"/>
        </w:numPr>
        <w:spacing w:beforeLines="20" w:before="48" w:line="360" w:lineRule="auto"/>
        <w:ind w:left="360"/>
        <w:jc w:val="left"/>
        <w:rPr>
          <w:b/>
          <w:bCs/>
          <w:color w:val="FF0000"/>
          <w:sz w:val="23"/>
          <w:szCs w:val="23"/>
        </w:rPr>
      </w:pPr>
      <w:r w:rsidRPr="00D04893">
        <w:rPr>
          <w:b/>
          <w:bCs/>
          <w:color w:val="FF0000"/>
          <w:sz w:val="23"/>
          <w:szCs w:val="23"/>
          <w:lang w:val="en-US"/>
        </w:rPr>
        <w:t>HOTEL: International Arrivals Record</w:t>
      </w:r>
    </w:p>
    <w:p w:rsidR="00D04893" w:rsidRPr="000C178C" w:rsidRDefault="00D04893" w:rsidP="000C178C">
      <w:pPr>
        <w:spacing w:after="0" w:line="276" w:lineRule="auto"/>
        <w:contextualSpacing/>
      </w:pPr>
      <w:r w:rsidRPr="000C178C">
        <w:t xml:space="preserve">One new hotel providing 151 rooms was officially graded 4-star. Stock was up to approximately 10,000 rooms, up 2% QoQ and 9% YoY. </w:t>
      </w:r>
    </w:p>
    <w:p w:rsidR="00D04893" w:rsidRPr="000C178C" w:rsidRDefault="00D04893" w:rsidP="000C178C">
      <w:pPr>
        <w:spacing w:after="0" w:line="276" w:lineRule="auto"/>
        <w:contextualSpacing/>
      </w:pPr>
    </w:p>
    <w:p w:rsidR="00D04893" w:rsidRPr="000C178C" w:rsidRDefault="00D04893" w:rsidP="000C178C">
      <w:pPr>
        <w:spacing w:after="0" w:line="276" w:lineRule="auto"/>
        <w:contextualSpacing/>
      </w:pPr>
      <w:r w:rsidRPr="000C178C">
        <w:t>The peak season saw average occupancy increase 6 ppts QoQ and overall 4 ppts YoY. ARR increased 3% QoQ and 17% YoY. RevPAR was up 12% QoQ and 24% YoY.</w:t>
      </w:r>
    </w:p>
    <w:p w:rsidR="00D04893" w:rsidRPr="000C178C" w:rsidRDefault="00D04893" w:rsidP="000C178C">
      <w:pPr>
        <w:spacing w:after="0" w:line="276" w:lineRule="auto"/>
        <w:contextualSpacing/>
      </w:pPr>
    </w:p>
    <w:p w:rsidR="00F66F82" w:rsidRPr="000C178C" w:rsidRDefault="00F66F82" w:rsidP="000C178C">
      <w:pPr>
        <w:spacing w:after="0" w:line="276" w:lineRule="auto"/>
        <w:jc w:val="center"/>
        <w:rPr>
          <w:rFonts w:cs="Arial"/>
          <w:b/>
          <w:bCs/>
          <w:color w:val="58595B"/>
        </w:rPr>
      </w:pPr>
      <w:r w:rsidRPr="000C178C">
        <w:rPr>
          <w:rFonts w:cs="Arial"/>
          <w:b/>
          <w:bCs/>
          <w:color w:val="58595B"/>
        </w:rPr>
        <w:t>Hotel market performance</w:t>
      </w:r>
    </w:p>
    <w:p w:rsidR="00515877" w:rsidRPr="000C178C" w:rsidRDefault="00D62F91" w:rsidP="000C178C">
      <w:pPr>
        <w:spacing w:after="0" w:line="276" w:lineRule="auto"/>
        <w:jc w:val="center"/>
      </w:pPr>
      <w:r w:rsidRPr="000C178C">
        <w:rPr>
          <w:noProof/>
          <w:lang w:val="en-US" w:eastAsia="zh-CN"/>
        </w:rPr>
        <w:drawing>
          <wp:inline distT="0" distB="0" distL="0" distR="0">
            <wp:extent cx="3169920" cy="20605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893" w:rsidRPr="000C178C" w:rsidRDefault="00D04893" w:rsidP="000C178C">
      <w:pPr>
        <w:spacing w:after="0" w:line="276" w:lineRule="auto"/>
        <w:contextualSpacing/>
      </w:pPr>
      <w:r w:rsidRPr="000C178C">
        <w:t>In 2017, Ha Noi had a new high of 4.95 million international visitors, a 23% YoY increase and approximately 40% of national arrivals.</w:t>
      </w:r>
    </w:p>
    <w:p w:rsidR="00D04893" w:rsidRPr="000C178C" w:rsidRDefault="00D04893" w:rsidP="000C178C">
      <w:pPr>
        <w:spacing w:after="0" w:line="276" w:lineRule="auto"/>
        <w:contextualSpacing/>
      </w:pPr>
    </w:p>
    <w:p w:rsidR="00D04893" w:rsidRPr="000C178C" w:rsidRDefault="00D04893" w:rsidP="000C178C">
      <w:pPr>
        <w:spacing w:after="0" w:line="276" w:lineRule="auto"/>
        <w:contextualSpacing/>
      </w:pPr>
      <w:r w:rsidRPr="000C178C">
        <w:t>With 42 Ha Noi projects coming online from 2018, pressure is set to increase across all Grades.</w:t>
      </w:r>
    </w:p>
    <w:p w:rsidR="00D04893" w:rsidRPr="000C178C" w:rsidRDefault="00D04893" w:rsidP="000C178C">
      <w:pPr>
        <w:spacing w:after="0" w:line="336" w:lineRule="auto"/>
        <w:contextualSpacing/>
      </w:pPr>
      <w:r w:rsidRPr="000C178C">
        <w:t xml:space="preserve"> </w:t>
      </w:r>
    </w:p>
    <w:p w:rsidR="00F66F82" w:rsidRPr="00B91E2C" w:rsidRDefault="000C178C" w:rsidP="00F66F82">
      <w:pPr>
        <w:numPr>
          <w:ilvl w:val="0"/>
          <w:numId w:val="5"/>
        </w:numPr>
        <w:spacing w:beforeLines="20" w:before="48" w:line="360" w:lineRule="auto"/>
        <w:ind w:left="360"/>
        <w:jc w:val="left"/>
        <w:rPr>
          <w:b/>
          <w:bCs/>
          <w:color w:val="FF0000"/>
          <w:sz w:val="23"/>
          <w:szCs w:val="23"/>
        </w:rPr>
      </w:pPr>
      <w:r w:rsidRPr="000C178C">
        <w:rPr>
          <w:b/>
          <w:bCs/>
          <w:color w:val="FF0000"/>
          <w:sz w:val="23"/>
          <w:szCs w:val="23"/>
          <w:lang w:val="en-US"/>
        </w:rPr>
        <w:t>APARTMENT: Grade A Beats Expectations</w:t>
      </w:r>
    </w:p>
    <w:p w:rsidR="000C178C" w:rsidRPr="000C178C" w:rsidRDefault="000C178C" w:rsidP="00845EF4">
      <w:pPr>
        <w:spacing w:after="0" w:line="276" w:lineRule="auto"/>
        <w:contextualSpacing/>
      </w:pPr>
      <w:r w:rsidRPr="000C178C">
        <w:t xml:space="preserve">In Q4/2017, nineteen new and nineteen active projects added 7,010 units seeing stock up 14% QoQ but down 32% YoY. Primary supply was 25,260 units, up 6% QoQ and 17% YoY. </w:t>
      </w:r>
    </w:p>
    <w:p w:rsidR="000C178C" w:rsidRPr="000C178C" w:rsidRDefault="000C178C" w:rsidP="00845EF4">
      <w:pPr>
        <w:spacing w:after="0" w:line="276" w:lineRule="auto"/>
        <w:contextualSpacing/>
      </w:pPr>
    </w:p>
    <w:p w:rsidR="000C178C" w:rsidRPr="000C178C" w:rsidRDefault="000C178C" w:rsidP="00845EF4">
      <w:pPr>
        <w:spacing w:after="0" w:line="276" w:lineRule="auto"/>
        <w:contextualSpacing/>
      </w:pPr>
      <w:r w:rsidRPr="000C178C">
        <w:t>Absorption was 27%, up 3 ppts QoQ but down 4 ppts YoY. The average asking price was US$1,240/m</w:t>
      </w:r>
      <w:r w:rsidRPr="000C178C">
        <w:rPr>
          <w:vertAlign w:val="superscript"/>
        </w:rPr>
        <w:t>2</w:t>
      </w:r>
      <w:r w:rsidRPr="000C178C">
        <w:t xml:space="preserve">, stable QoQ but down -12% YoY. </w:t>
      </w:r>
    </w:p>
    <w:p w:rsidR="00F66F82" w:rsidRPr="000C178C" w:rsidRDefault="00F66F82" w:rsidP="00845EF4">
      <w:pPr>
        <w:spacing w:after="0" w:line="276" w:lineRule="auto"/>
        <w:jc w:val="center"/>
        <w:rPr>
          <w:rFonts w:cs="Arial"/>
          <w:b/>
          <w:bCs/>
          <w:color w:val="58595B"/>
        </w:rPr>
      </w:pPr>
      <w:r w:rsidRPr="000C178C">
        <w:rPr>
          <w:rFonts w:cs="Arial"/>
          <w:b/>
          <w:bCs/>
          <w:color w:val="58595B"/>
        </w:rPr>
        <w:lastRenderedPageBreak/>
        <w:t>Apartment market performance</w:t>
      </w:r>
    </w:p>
    <w:p w:rsidR="00F66F82" w:rsidRPr="000C178C" w:rsidRDefault="00D62F91" w:rsidP="00845EF4">
      <w:pPr>
        <w:spacing w:after="0" w:line="276" w:lineRule="auto"/>
        <w:jc w:val="center"/>
        <w:rPr>
          <w:noProof/>
          <w:lang w:val="en-US" w:eastAsia="zh-TW"/>
        </w:rPr>
      </w:pPr>
      <w:r w:rsidRPr="000C178C">
        <w:rPr>
          <w:noProof/>
          <w:lang w:val="en-US" w:eastAsia="zh-CN"/>
        </w:rPr>
        <w:drawing>
          <wp:inline distT="0" distB="0" distL="0" distR="0">
            <wp:extent cx="3169920" cy="20605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78C" w:rsidRPr="000C178C" w:rsidRDefault="000C178C" w:rsidP="00845EF4">
      <w:pPr>
        <w:spacing w:after="0" w:line="276" w:lineRule="auto"/>
        <w:contextualSpacing/>
      </w:pPr>
      <w:r w:rsidRPr="000C178C">
        <w:t>In 2017, 63 new projects entered. New launches remained unchanged YoY, but primary supply increased 14% YoY. Grade A had the best performance, tripling sales YoY.</w:t>
      </w:r>
    </w:p>
    <w:p w:rsidR="000C178C" w:rsidRPr="000C178C" w:rsidRDefault="000C178C" w:rsidP="00845EF4">
      <w:pPr>
        <w:spacing w:after="0" w:line="276" w:lineRule="auto"/>
        <w:contextualSpacing/>
      </w:pPr>
    </w:p>
    <w:p w:rsidR="000C178C" w:rsidRPr="000C178C" w:rsidRDefault="000C178C" w:rsidP="00845EF4">
      <w:pPr>
        <w:spacing w:after="0" w:line="276" w:lineRule="auto"/>
        <w:contextualSpacing/>
      </w:pPr>
      <w:r w:rsidRPr="000C178C">
        <w:t>In 2018, approximately 26,300 units will come online. Grade B is expected to continue leading supply.</w:t>
      </w:r>
    </w:p>
    <w:p w:rsidR="000C178C" w:rsidRPr="000C178C" w:rsidRDefault="000C178C" w:rsidP="00845EF4">
      <w:pPr>
        <w:spacing w:after="0" w:line="276" w:lineRule="auto"/>
        <w:contextualSpacing/>
      </w:pPr>
    </w:p>
    <w:p w:rsidR="00F66F82" w:rsidRPr="00B91E2C" w:rsidRDefault="000C178C" w:rsidP="00F66F82">
      <w:pPr>
        <w:numPr>
          <w:ilvl w:val="0"/>
          <w:numId w:val="5"/>
        </w:numPr>
        <w:spacing w:beforeLines="20" w:before="48" w:line="360" w:lineRule="auto"/>
        <w:ind w:left="360"/>
        <w:jc w:val="left"/>
        <w:rPr>
          <w:b/>
          <w:bCs/>
          <w:color w:val="FF0000"/>
          <w:sz w:val="23"/>
          <w:szCs w:val="23"/>
        </w:rPr>
      </w:pPr>
      <w:r w:rsidRPr="000C178C">
        <w:rPr>
          <w:b/>
          <w:bCs/>
          <w:color w:val="FF0000"/>
          <w:sz w:val="23"/>
          <w:szCs w:val="23"/>
          <w:lang w:val="en-US"/>
        </w:rPr>
        <w:t>VILLA &amp; TOWNHOUSE: Townhouses Doing Well</w:t>
      </w:r>
      <w:r w:rsidR="00F66F82" w:rsidRPr="00B91E2C">
        <w:rPr>
          <w:b/>
          <w:bCs/>
          <w:color w:val="FF0000"/>
          <w:sz w:val="23"/>
          <w:szCs w:val="23"/>
        </w:rPr>
        <w:t xml:space="preserve"> </w:t>
      </w:r>
    </w:p>
    <w:p w:rsidR="000C178C" w:rsidRPr="00845EF4" w:rsidRDefault="000C178C" w:rsidP="00845EF4">
      <w:pPr>
        <w:spacing w:after="0" w:line="276" w:lineRule="auto"/>
        <w:contextualSpacing/>
      </w:pPr>
      <w:r w:rsidRPr="00845EF4">
        <w:t>Total stock was 40,419 dwellings, increasing 3.3% QoQ and 15.3% YoY. Ha Dong District continues to lead with a 24% market share, followed by Hoai Duc.</w:t>
      </w:r>
    </w:p>
    <w:p w:rsidR="000C178C" w:rsidRPr="00845EF4" w:rsidRDefault="000C178C" w:rsidP="00845EF4">
      <w:pPr>
        <w:spacing w:after="0" w:line="276" w:lineRule="auto"/>
        <w:contextualSpacing/>
      </w:pPr>
    </w:p>
    <w:p w:rsidR="000C178C" w:rsidRPr="00845EF4" w:rsidRDefault="00845EF4" w:rsidP="00845EF4">
      <w:pPr>
        <w:spacing w:after="0" w:line="276" w:lineRule="auto"/>
        <w:jc w:val="center"/>
        <w:rPr>
          <w:rFonts w:cs="Arial"/>
          <w:b/>
          <w:bCs/>
          <w:color w:val="58595B"/>
        </w:rPr>
      </w:pPr>
      <w:r>
        <w:rPr>
          <w:rFonts w:cs="Arial"/>
          <w:b/>
          <w:bCs/>
          <w:color w:val="58595B"/>
        </w:rPr>
        <w:t>Villa &amp; townhouse</w:t>
      </w:r>
      <w:r w:rsidRPr="000C178C">
        <w:rPr>
          <w:rFonts w:cs="Arial"/>
          <w:b/>
          <w:bCs/>
          <w:color w:val="58595B"/>
        </w:rPr>
        <w:t xml:space="preserve"> </w:t>
      </w:r>
      <w:r>
        <w:rPr>
          <w:rFonts w:cs="Arial"/>
          <w:b/>
          <w:bCs/>
          <w:color w:val="58595B"/>
        </w:rPr>
        <w:t>stock</w:t>
      </w:r>
    </w:p>
    <w:p w:rsidR="00845EF4" w:rsidRDefault="00D62F91" w:rsidP="000C178C">
      <w:pPr>
        <w:spacing w:after="0" w:line="336" w:lineRule="auto"/>
        <w:contextualSpacing/>
        <w:jc w:val="center"/>
      </w:pPr>
      <w:r w:rsidRPr="00845EF4">
        <w:rPr>
          <w:noProof/>
          <w:lang w:val="en-US" w:eastAsia="zh-CN"/>
        </w:rPr>
        <w:drawing>
          <wp:inline distT="0" distB="0" distL="0" distR="0">
            <wp:extent cx="3169920" cy="19081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78C" w:rsidRPr="00845EF4" w:rsidRDefault="0039415A" w:rsidP="000C178C">
      <w:pPr>
        <w:spacing w:after="0" w:line="336" w:lineRule="auto"/>
        <w:contextualSpacing/>
        <w:jc w:val="center"/>
      </w:pPr>
      <w:r w:rsidRPr="00845EF4">
        <w:rPr>
          <w:noProof/>
        </w:rPr>
        <w:object w:dxaOrig="11873" w:dyaOrig="11631">
          <v:shape id="Chart 31" o:spid="_x0000_s1044" type="#_x0000_t75" style="position:absolute;left:0;text-align:left;margin-left:310.2pt;margin-top:608.3pt;width:249.1pt;height:162.25pt;z-index:-251661824;visibility:visible;mso-position-horizontal-relative:text;mso-position-vertical-relative:text">
            <v:imagedata r:id="rId15" o:title=""/>
            <o:lock v:ext="edit" aspectratio="f"/>
          </v:shape>
        </w:object>
      </w:r>
    </w:p>
    <w:p w:rsidR="00845EF4" w:rsidRDefault="00845EF4" w:rsidP="00845EF4">
      <w:pPr>
        <w:spacing w:after="0" w:line="276" w:lineRule="auto"/>
        <w:contextualSpacing/>
      </w:pPr>
      <w:r w:rsidRPr="00845EF4">
        <w:lastRenderedPageBreak/>
        <w:t xml:space="preserve">Ten new projects and three new phases supplied over 1,290 dwellings. Primary stock was approximately 3,924 dwellings, up 4% QoQ and 52% YoY. </w:t>
      </w:r>
    </w:p>
    <w:p w:rsidR="000C178C" w:rsidRPr="00845EF4" w:rsidRDefault="000C178C" w:rsidP="00845EF4">
      <w:pPr>
        <w:spacing w:after="0" w:line="276" w:lineRule="auto"/>
        <w:contextualSpacing/>
      </w:pPr>
    </w:p>
    <w:p w:rsidR="000C178C" w:rsidRPr="00845EF4" w:rsidRDefault="000C178C" w:rsidP="00845EF4">
      <w:pPr>
        <w:spacing w:after="0" w:line="276" w:lineRule="auto"/>
        <w:contextualSpacing/>
      </w:pPr>
      <w:r w:rsidRPr="00845EF4">
        <w:t>Sales were up 23% QoQ and 83% YoY. Absorption was 36%, up 5.4 ppts QoQ and 6.1 ppts YoY. Townhouses accounted for 57% total sales.</w:t>
      </w:r>
    </w:p>
    <w:p w:rsidR="000C178C" w:rsidRPr="00845EF4" w:rsidRDefault="000C178C" w:rsidP="00845EF4">
      <w:pPr>
        <w:spacing w:after="0" w:line="276" w:lineRule="auto"/>
        <w:contextualSpacing/>
      </w:pPr>
    </w:p>
    <w:p w:rsidR="000C178C" w:rsidRPr="00845EF4" w:rsidRDefault="000C178C" w:rsidP="00845EF4">
      <w:pPr>
        <w:spacing w:after="0" w:line="276" w:lineRule="auto"/>
        <w:contextualSpacing/>
      </w:pPr>
      <w:r w:rsidRPr="00845EF4">
        <w:t>From Q1/2018, new supply will be approximately 2,500 dwellings from 12 new projects. Key players are Vimedimex, Vingroup and Bitexco.</w:t>
      </w:r>
    </w:p>
    <w:p w:rsidR="00A27C6A" w:rsidRPr="00474495" w:rsidRDefault="00A27C6A" w:rsidP="00A27C6A">
      <w:pPr>
        <w:spacing w:after="0" w:line="240" w:lineRule="auto"/>
        <w:jc w:val="center"/>
        <w:rPr>
          <w:rFonts w:cs="Arial"/>
          <w:bCs/>
          <w:lang w:eastAsia="zh-TW"/>
        </w:rPr>
      </w:pPr>
      <w:r>
        <w:rPr>
          <w:rFonts w:cs="Arial"/>
          <w:bCs/>
          <w:lang w:eastAsia="zh-TW"/>
        </w:rPr>
        <w:t>-End</w:t>
      </w:r>
      <w:r w:rsidRPr="00474495">
        <w:rPr>
          <w:rFonts w:cs="Arial"/>
          <w:bCs/>
          <w:lang w:eastAsia="zh-TW"/>
        </w:rPr>
        <w:t>-</w:t>
      </w:r>
    </w:p>
    <w:p w:rsidR="00265C7D" w:rsidRDefault="00265C7D" w:rsidP="00A27C6A">
      <w:pPr>
        <w:spacing w:after="0" w:line="240" w:lineRule="auto"/>
        <w:ind w:left="2160" w:firstLine="720"/>
        <w:rPr>
          <w:rFonts w:cs="Arial"/>
          <w:bCs/>
          <w:lang w:eastAsia="zh-TW"/>
        </w:rPr>
      </w:pPr>
    </w:p>
    <w:p w:rsidR="00D96EBB" w:rsidRPr="00246308" w:rsidRDefault="00D96EBB" w:rsidP="00D96EBB">
      <w:pPr>
        <w:rPr>
          <w:rFonts w:eastAsia="PMingLiU" w:cs="Arial"/>
          <w:b/>
          <w:lang w:eastAsia="zh-TW"/>
        </w:rPr>
      </w:pPr>
      <w:r w:rsidRPr="00246308">
        <w:rPr>
          <w:rFonts w:cs="Arial"/>
          <w:b/>
          <w:lang w:eastAsia="zh-TW"/>
        </w:rPr>
        <w:t xml:space="preserve">For </w:t>
      </w:r>
      <w:r w:rsidR="00A27C6A">
        <w:rPr>
          <w:rFonts w:cs="Arial"/>
          <w:b/>
          <w:lang w:eastAsia="zh-TW"/>
        </w:rPr>
        <w:t xml:space="preserve">any other </w:t>
      </w:r>
      <w:r w:rsidRPr="00246308">
        <w:rPr>
          <w:rFonts w:cs="Arial"/>
          <w:b/>
          <w:lang w:eastAsia="zh-TW"/>
        </w:rPr>
        <w:t xml:space="preserve">enquiries, please contact:  </w:t>
      </w:r>
    </w:p>
    <w:tbl>
      <w:tblPr>
        <w:tblW w:w="16851" w:type="dxa"/>
        <w:tblLayout w:type="fixed"/>
        <w:tblLook w:val="04A0" w:firstRow="1" w:lastRow="0" w:firstColumn="1" w:lastColumn="0" w:noHBand="0" w:noVBand="1"/>
      </w:tblPr>
      <w:tblGrid>
        <w:gridCol w:w="2592"/>
        <w:gridCol w:w="2736"/>
        <w:gridCol w:w="3841"/>
        <w:gridCol w:w="3841"/>
        <w:gridCol w:w="3841"/>
      </w:tblGrid>
      <w:tr w:rsidR="00E468DA" w:rsidRPr="00F66F82" w:rsidTr="00845EF4">
        <w:trPr>
          <w:trHeight w:val="2040"/>
        </w:trPr>
        <w:tc>
          <w:tcPr>
            <w:tcW w:w="2592" w:type="dxa"/>
          </w:tcPr>
          <w:p w:rsidR="00E468DA" w:rsidRPr="00A27C6A" w:rsidRDefault="00E468DA" w:rsidP="00E37023">
            <w:pPr>
              <w:spacing w:after="0" w:line="240" w:lineRule="auto"/>
              <w:rPr>
                <w:rFonts w:eastAsia="PMingLiU" w:cs="Arial"/>
                <w:b/>
                <w:sz w:val="18"/>
                <w:szCs w:val="18"/>
                <w:lang w:eastAsia="zh-TW"/>
              </w:rPr>
            </w:pPr>
            <w:r w:rsidRPr="00A27C6A">
              <w:rPr>
                <w:rFonts w:cs="Arial"/>
                <w:b/>
                <w:sz w:val="18"/>
                <w:szCs w:val="18"/>
                <w:lang w:eastAsia="zh-TW"/>
              </w:rPr>
              <w:t>Dinh Huong Linh (Ms.)</w:t>
            </w:r>
          </w:p>
          <w:p w:rsidR="00E468DA" w:rsidRPr="00A27C6A" w:rsidRDefault="00E468DA" w:rsidP="00E37023">
            <w:pPr>
              <w:spacing w:after="0" w:line="240" w:lineRule="auto"/>
              <w:rPr>
                <w:rFonts w:cs="Arial"/>
                <w:sz w:val="18"/>
                <w:szCs w:val="18"/>
                <w:lang w:eastAsia="zh-TW"/>
              </w:rPr>
            </w:pPr>
            <w:r w:rsidRPr="00A27C6A">
              <w:rPr>
                <w:rFonts w:cs="Arial"/>
                <w:sz w:val="18"/>
                <w:szCs w:val="18"/>
                <w:lang w:eastAsia="zh-TW"/>
              </w:rPr>
              <w:t>National Head of Marcom</w:t>
            </w:r>
          </w:p>
          <w:p w:rsidR="00E468DA" w:rsidRPr="00A27C6A" w:rsidRDefault="00E468DA" w:rsidP="00E37023">
            <w:pPr>
              <w:spacing w:after="0" w:line="240" w:lineRule="auto"/>
              <w:rPr>
                <w:rFonts w:cs="Arial"/>
                <w:sz w:val="18"/>
                <w:szCs w:val="18"/>
                <w:lang w:eastAsia="zh-TW"/>
              </w:rPr>
            </w:pPr>
            <w:r w:rsidRPr="00A27C6A">
              <w:rPr>
                <w:rFonts w:cs="Arial"/>
                <w:sz w:val="18"/>
                <w:szCs w:val="18"/>
                <w:lang w:eastAsia="zh-TW"/>
              </w:rPr>
              <w:t xml:space="preserve">Savills </w:t>
            </w:r>
            <w:r w:rsidR="00A27C6A">
              <w:rPr>
                <w:rFonts w:cs="Arial"/>
                <w:sz w:val="18"/>
                <w:szCs w:val="18"/>
                <w:lang w:eastAsia="zh-TW"/>
              </w:rPr>
              <w:t>Vietnam</w:t>
            </w:r>
          </w:p>
          <w:p w:rsidR="00E468DA" w:rsidRPr="00A27C6A" w:rsidRDefault="00E468DA" w:rsidP="00E37023">
            <w:pPr>
              <w:spacing w:after="0" w:line="240" w:lineRule="auto"/>
              <w:rPr>
                <w:rFonts w:cs="Arial"/>
                <w:sz w:val="18"/>
                <w:szCs w:val="18"/>
                <w:lang w:eastAsia="zh-TW"/>
              </w:rPr>
            </w:pPr>
          </w:p>
          <w:p w:rsidR="00E468DA" w:rsidRPr="00A27C6A" w:rsidRDefault="00E468DA" w:rsidP="00E37023">
            <w:pPr>
              <w:spacing w:after="0" w:line="240" w:lineRule="auto"/>
              <w:rPr>
                <w:rFonts w:cs="Arial"/>
                <w:sz w:val="18"/>
                <w:szCs w:val="18"/>
                <w:lang w:eastAsia="zh-TW"/>
              </w:rPr>
            </w:pPr>
            <w:r w:rsidRPr="00A27C6A">
              <w:rPr>
                <w:rFonts w:cs="Arial"/>
                <w:b/>
                <w:sz w:val="18"/>
                <w:szCs w:val="18"/>
                <w:lang w:eastAsia="zh-TW"/>
              </w:rPr>
              <w:t>T</w:t>
            </w:r>
            <w:r w:rsidRPr="00A27C6A">
              <w:rPr>
                <w:rFonts w:cs="Arial"/>
                <w:sz w:val="18"/>
                <w:szCs w:val="18"/>
                <w:lang w:eastAsia="zh-TW"/>
              </w:rPr>
              <w:t xml:space="preserve">:+84 </w:t>
            </w:r>
            <w:r w:rsidR="00B801D8">
              <w:rPr>
                <w:rFonts w:cs="Arial"/>
                <w:sz w:val="18"/>
                <w:szCs w:val="18"/>
                <w:lang w:eastAsia="zh-TW"/>
              </w:rPr>
              <w:t>2</w:t>
            </w:r>
            <w:r w:rsidRPr="00A27C6A">
              <w:rPr>
                <w:rFonts w:cs="Arial"/>
                <w:sz w:val="18"/>
                <w:szCs w:val="18"/>
                <w:lang w:eastAsia="zh-TW"/>
              </w:rPr>
              <w:t>4 3946 1300 Ext:112</w:t>
            </w:r>
          </w:p>
          <w:p w:rsidR="00E468DA" w:rsidRPr="00A27C6A" w:rsidRDefault="00E468DA" w:rsidP="00E37023">
            <w:pPr>
              <w:spacing w:after="0" w:line="240" w:lineRule="auto"/>
              <w:rPr>
                <w:rFonts w:cs="Arial"/>
                <w:sz w:val="18"/>
                <w:szCs w:val="18"/>
                <w:lang w:eastAsia="zh-TW"/>
              </w:rPr>
            </w:pPr>
            <w:r w:rsidRPr="00A27C6A">
              <w:rPr>
                <w:rFonts w:cs="Arial"/>
                <w:b/>
                <w:sz w:val="18"/>
                <w:szCs w:val="18"/>
                <w:lang w:eastAsia="zh-TW"/>
              </w:rPr>
              <w:t>F</w:t>
            </w:r>
            <w:r w:rsidRPr="00A27C6A">
              <w:rPr>
                <w:rFonts w:cs="Arial"/>
                <w:sz w:val="18"/>
                <w:szCs w:val="18"/>
                <w:lang w:eastAsia="zh-TW"/>
              </w:rPr>
              <w:t>:+</w:t>
            </w:r>
            <w:r w:rsidRPr="00A27C6A">
              <w:rPr>
                <w:rFonts w:cs="Arial"/>
                <w:sz w:val="18"/>
                <w:szCs w:val="18"/>
                <w:lang w:val="en-US"/>
              </w:rPr>
              <w:t xml:space="preserve">84 </w:t>
            </w:r>
            <w:r w:rsidR="00B801D8">
              <w:rPr>
                <w:rFonts w:cs="Arial"/>
                <w:sz w:val="18"/>
                <w:szCs w:val="18"/>
                <w:lang w:val="en-US"/>
              </w:rPr>
              <w:t>2</w:t>
            </w:r>
            <w:r w:rsidRPr="00A27C6A">
              <w:rPr>
                <w:rFonts w:cs="Arial"/>
                <w:sz w:val="18"/>
                <w:szCs w:val="18"/>
                <w:lang w:val="en-US"/>
              </w:rPr>
              <w:t>4 3946 1302</w:t>
            </w:r>
          </w:p>
          <w:p w:rsidR="00E468DA" w:rsidRPr="00A27C6A" w:rsidRDefault="00E468DA" w:rsidP="00845EF4">
            <w:pPr>
              <w:pStyle w:val="NoSpacing"/>
              <w:rPr>
                <w:rFonts w:cs="Arial"/>
                <w:i/>
                <w:color w:val="FF0000"/>
                <w:sz w:val="18"/>
                <w:szCs w:val="18"/>
                <w:lang w:eastAsia="zh-TW"/>
              </w:rPr>
            </w:pPr>
            <w:r w:rsidRPr="00A27C6A">
              <w:rPr>
                <w:rFonts w:cs="Arial"/>
                <w:b/>
                <w:sz w:val="18"/>
                <w:szCs w:val="18"/>
                <w:lang w:eastAsia="zh-TW"/>
              </w:rPr>
              <w:t>E</w:t>
            </w:r>
            <w:r w:rsidRPr="00A27C6A">
              <w:rPr>
                <w:rFonts w:cs="Arial"/>
                <w:sz w:val="18"/>
                <w:szCs w:val="18"/>
                <w:lang w:eastAsia="zh-TW"/>
              </w:rPr>
              <w:t>:dhuonglinh@savills.com.vn</w:t>
            </w:r>
          </w:p>
        </w:tc>
        <w:tc>
          <w:tcPr>
            <w:tcW w:w="2736" w:type="dxa"/>
          </w:tcPr>
          <w:p w:rsidR="00E468DA" w:rsidRPr="00A27C6A" w:rsidRDefault="00E468DA" w:rsidP="00E37023">
            <w:pPr>
              <w:pStyle w:val="NoSpacing"/>
              <w:rPr>
                <w:b/>
                <w:sz w:val="18"/>
                <w:szCs w:val="18"/>
                <w:lang w:eastAsia="zh-TW"/>
              </w:rPr>
            </w:pPr>
            <w:r w:rsidRPr="00A27C6A">
              <w:rPr>
                <w:b/>
                <w:sz w:val="18"/>
                <w:szCs w:val="18"/>
                <w:lang w:eastAsia="zh-TW"/>
              </w:rPr>
              <w:t>Nguyen Thi Kim Nga (Ms.)</w:t>
            </w:r>
          </w:p>
          <w:p w:rsidR="00E468DA" w:rsidRPr="00A27C6A" w:rsidRDefault="00E468DA" w:rsidP="00E37023">
            <w:pPr>
              <w:pStyle w:val="NoSpacing"/>
              <w:rPr>
                <w:rFonts w:eastAsia="SimSun"/>
                <w:sz w:val="18"/>
                <w:szCs w:val="18"/>
                <w:lang w:eastAsia="zh-TW"/>
              </w:rPr>
            </w:pPr>
            <w:r w:rsidRPr="00A27C6A">
              <w:rPr>
                <w:sz w:val="18"/>
                <w:szCs w:val="18"/>
                <w:lang w:eastAsia="zh-TW"/>
              </w:rPr>
              <w:t>PR Manager</w:t>
            </w:r>
          </w:p>
          <w:p w:rsidR="00E468DA" w:rsidRPr="00A27C6A" w:rsidRDefault="00E468DA" w:rsidP="00E37023">
            <w:pPr>
              <w:pStyle w:val="NoSpacing"/>
              <w:rPr>
                <w:sz w:val="18"/>
                <w:szCs w:val="18"/>
                <w:lang w:eastAsia="zh-TW"/>
              </w:rPr>
            </w:pPr>
            <w:r w:rsidRPr="00A27C6A">
              <w:rPr>
                <w:sz w:val="18"/>
                <w:szCs w:val="18"/>
                <w:lang w:eastAsia="zh-TW"/>
              </w:rPr>
              <w:t>Savills Ho Chi Minh City</w:t>
            </w:r>
          </w:p>
          <w:p w:rsidR="00E468DA" w:rsidRPr="00A27C6A" w:rsidRDefault="00E468DA" w:rsidP="00E37023">
            <w:pPr>
              <w:pStyle w:val="NoSpacing"/>
              <w:rPr>
                <w:sz w:val="18"/>
                <w:szCs w:val="18"/>
                <w:lang w:eastAsia="zh-TW"/>
              </w:rPr>
            </w:pPr>
          </w:p>
          <w:p w:rsidR="00E468DA" w:rsidRPr="00A27C6A" w:rsidRDefault="00E468DA" w:rsidP="00E37023">
            <w:pPr>
              <w:pStyle w:val="NoSpacing"/>
              <w:rPr>
                <w:sz w:val="18"/>
                <w:szCs w:val="18"/>
                <w:lang w:eastAsia="zh-TW"/>
              </w:rPr>
            </w:pPr>
            <w:r w:rsidRPr="00A27C6A">
              <w:rPr>
                <w:b/>
                <w:sz w:val="18"/>
                <w:szCs w:val="18"/>
                <w:lang w:eastAsia="zh-TW"/>
              </w:rPr>
              <w:t>T</w:t>
            </w:r>
            <w:r w:rsidRPr="00A27C6A">
              <w:rPr>
                <w:sz w:val="18"/>
                <w:szCs w:val="18"/>
                <w:lang w:eastAsia="zh-TW"/>
              </w:rPr>
              <w:t xml:space="preserve">:+84 </w:t>
            </w:r>
            <w:r w:rsidR="00B801D8">
              <w:rPr>
                <w:sz w:val="18"/>
                <w:szCs w:val="18"/>
                <w:lang w:eastAsia="zh-TW"/>
              </w:rPr>
              <w:t>2</w:t>
            </w:r>
            <w:r w:rsidRPr="00A27C6A">
              <w:rPr>
                <w:sz w:val="18"/>
                <w:szCs w:val="18"/>
                <w:lang w:eastAsia="zh-TW"/>
              </w:rPr>
              <w:t>8 3823 9205 Ext:112</w:t>
            </w:r>
          </w:p>
          <w:p w:rsidR="00E468DA" w:rsidRPr="00A27C6A" w:rsidRDefault="00E468DA" w:rsidP="00E37023">
            <w:pPr>
              <w:pStyle w:val="NoSpacing"/>
              <w:rPr>
                <w:sz w:val="18"/>
                <w:szCs w:val="18"/>
                <w:lang w:eastAsia="zh-TW"/>
              </w:rPr>
            </w:pPr>
            <w:r w:rsidRPr="00A27C6A">
              <w:rPr>
                <w:b/>
                <w:sz w:val="18"/>
                <w:szCs w:val="18"/>
                <w:lang w:eastAsia="zh-TW"/>
              </w:rPr>
              <w:t>F</w:t>
            </w:r>
            <w:r w:rsidR="00B801D8">
              <w:rPr>
                <w:sz w:val="18"/>
                <w:szCs w:val="18"/>
                <w:lang w:eastAsia="zh-TW"/>
              </w:rPr>
              <w:t>:</w:t>
            </w:r>
            <w:r w:rsidRPr="00A27C6A">
              <w:rPr>
                <w:sz w:val="18"/>
                <w:szCs w:val="18"/>
                <w:lang w:eastAsia="zh-TW"/>
              </w:rPr>
              <w:t xml:space="preserve">+84 </w:t>
            </w:r>
            <w:r w:rsidR="00B801D8">
              <w:rPr>
                <w:sz w:val="18"/>
                <w:szCs w:val="18"/>
                <w:lang w:eastAsia="zh-TW"/>
              </w:rPr>
              <w:t>2</w:t>
            </w:r>
            <w:r w:rsidRPr="00A27C6A">
              <w:rPr>
                <w:sz w:val="18"/>
                <w:szCs w:val="18"/>
                <w:lang w:eastAsia="zh-TW"/>
              </w:rPr>
              <w:t>8 3823 4571</w:t>
            </w:r>
          </w:p>
          <w:p w:rsidR="00E468DA" w:rsidRPr="00A27C6A" w:rsidRDefault="00E468DA" w:rsidP="00E37023">
            <w:pPr>
              <w:pStyle w:val="NoSpacing"/>
              <w:rPr>
                <w:i/>
                <w:color w:val="FF0000"/>
                <w:sz w:val="18"/>
                <w:szCs w:val="18"/>
                <w:lang w:eastAsia="zh-TW"/>
              </w:rPr>
            </w:pPr>
            <w:r w:rsidRPr="00A27C6A">
              <w:rPr>
                <w:b/>
                <w:sz w:val="18"/>
                <w:szCs w:val="18"/>
                <w:lang w:eastAsia="zh-TW"/>
              </w:rPr>
              <w:t>E</w:t>
            </w:r>
            <w:r w:rsidRPr="00A27C6A">
              <w:rPr>
                <w:sz w:val="18"/>
                <w:szCs w:val="18"/>
                <w:lang w:eastAsia="zh-TW"/>
              </w:rPr>
              <w:t>:NThiKimNga@savills.com.vn</w:t>
            </w:r>
          </w:p>
        </w:tc>
        <w:tc>
          <w:tcPr>
            <w:tcW w:w="3841" w:type="dxa"/>
          </w:tcPr>
          <w:p w:rsidR="00E468DA" w:rsidRPr="00A27C6A" w:rsidRDefault="00E468DA" w:rsidP="00E468DA">
            <w:pPr>
              <w:spacing w:after="0" w:line="240" w:lineRule="auto"/>
              <w:rPr>
                <w:rFonts w:eastAsia="SimSun" w:cs="Arial"/>
                <w:b/>
                <w:bCs/>
                <w:sz w:val="18"/>
                <w:szCs w:val="18"/>
                <w:lang w:eastAsia="zh-TW"/>
              </w:rPr>
            </w:pPr>
            <w:r w:rsidRPr="00A27C6A">
              <w:rPr>
                <w:b/>
                <w:bCs/>
                <w:sz w:val="18"/>
                <w:szCs w:val="18"/>
                <w:lang w:eastAsia="zh-TW"/>
              </w:rPr>
              <w:t>Pham Thi Ha Phuong (Ms)</w:t>
            </w:r>
          </w:p>
          <w:p w:rsidR="00E468DA" w:rsidRPr="00A27C6A" w:rsidRDefault="00E468DA" w:rsidP="00E468DA">
            <w:pPr>
              <w:spacing w:after="0" w:line="240" w:lineRule="auto"/>
              <w:rPr>
                <w:rFonts w:cs="Arial"/>
                <w:sz w:val="18"/>
                <w:szCs w:val="18"/>
                <w:lang w:val="fr-FR" w:eastAsia="zh-TW"/>
              </w:rPr>
            </w:pPr>
            <w:r w:rsidRPr="00A27C6A">
              <w:rPr>
                <w:rFonts w:cs="Arial"/>
                <w:sz w:val="18"/>
                <w:szCs w:val="18"/>
                <w:lang w:val="fr-FR" w:eastAsia="zh-TW"/>
              </w:rPr>
              <w:t>PR &amp; Marketing Executive</w:t>
            </w:r>
          </w:p>
          <w:p w:rsidR="00E468DA" w:rsidRPr="00A27C6A" w:rsidRDefault="00E468DA" w:rsidP="00E468DA">
            <w:pPr>
              <w:spacing w:after="0" w:line="240" w:lineRule="auto"/>
              <w:rPr>
                <w:rFonts w:cs="Arial"/>
                <w:sz w:val="18"/>
                <w:szCs w:val="18"/>
                <w:lang w:val="fr-FR" w:eastAsia="zh-TW"/>
              </w:rPr>
            </w:pPr>
            <w:r w:rsidRPr="00A27C6A">
              <w:rPr>
                <w:rFonts w:cs="Arial"/>
                <w:sz w:val="18"/>
                <w:szCs w:val="18"/>
                <w:lang w:val="fr-FR" w:eastAsia="zh-TW"/>
              </w:rPr>
              <w:t>Savills Hanoi</w:t>
            </w:r>
          </w:p>
          <w:p w:rsidR="00E468DA" w:rsidRPr="00A27C6A" w:rsidRDefault="00E468DA" w:rsidP="00E468DA">
            <w:pPr>
              <w:spacing w:after="0" w:line="240" w:lineRule="auto"/>
              <w:rPr>
                <w:rFonts w:cs="Arial"/>
                <w:sz w:val="18"/>
                <w:szCs w:val="18"/>
                <w:lang w:val="fr-FR" w:eastAsia="zh-TW"/>
              </w:rPr>
            </w:pPr>
          </w:p>
          <w:p w:rsidR="00E468DA" w:rsidRPr="00A27C6A" w:rsidRDefault="00E468DA" w:rsidP="00E468DA">
            <w:pPr>
              <w:spacing w:after="0" w:line="240" w:lineRule="auto"/>
              <w:rPr>
                <w:rFonts w:cs="Arial"/>
                <w:sz w:val="18"/>
                <w:szCs w:val="18"/>
                <w:lang w:val="fr-FR" w:eastAsia="zh-TW"/>
              </w:rPr>
            </w:pPr>
            <w:r w:rsidRPr="00A27C6A">
              <w:rPr>
                <w:rFonts w:cs="Arial"/>
                <w:b/>
                <w:sz w:val="18"/>
                <w:szCs w:val="18"/>
                <w:lang w:val="fr-FR" w:eastAsia="zh-TW"/>
              </w:rPr>
              <w:t>T:</w:t>
            </w:r>
            <w:r w:rsidRPr="00A27C6A">
              <w:rPr>
                <w:rFonts w:cs="Arial"/>
                <w:sz w:val="18"/>
                <w:szCs w:val="18"/>
                <w:lang w:val="fr-FR" w:eastAsia="zh-TW"/>
              </w:rPr>
              <w:t xml:space="preserve">+84 </w:t>
            </w:r>
            <w:r w:rsidR="00B801D8">
              <w:rPr>
                <w:rFonts w:cs="Arial"/>
                <w:sz w:val="18"/>
                <w:szCs w:val="18"/>
                <w:lang w:val="fr-FR" w:eastAsia="zh-TW"/>
              </w:rPr>
              <w:t>2</w:t>
            </w:r>
            <w:r w:rsidRPr="00A27C6A">
              <w:rPr>
                <w:rFonts w:cs="Arial"/>
                <w:sz w:val="18"/>
                <w:szCs w:val="18"/>
                <w:lang w:val="fr-FR" w:eastAsia="zh-TW"/>
              </w:rPr>
              <w:t>4 3946 1300 Ext:120</w:t>
            </w:r>
          </w:p>
          <w:p w:rsidR="00E468DA" w:rsidRPr="00A27C6A" w:rsidRDefault="00E468DA" w:rsidP="00E468DA">
            <w:pPr>
              <w:spacing w:after="0" w:line="240" w:lineRule="auto"/>
              <w:rPr>
                <w:rFonts w:cs="Arial"/>
                <w:sz w:val="18"/>
                <w:szCs w:val="18"/>
                <w:lang w:eastAsia="zh-TW"/>
              </w:rPr>
            </w:pPr>
            <w:r w:rsidRPr="00A27C6A">
              <w:rPr>
                <w:rFonts w:cs="Arial"/>
                <w:b/>
                <w:sz w:val="18"/>
                <w:szCs w:val="18"/>
                <w:lang w:eastAsia="zh-TW"/>
              </w:rPr>
              <w:t>F</w:t>
            </w:r>
            <w:r w:rsidRPr="00A27C6A">
              <w:rPr>
                <w:rFonts w:cs="Arial"/>
                <w:sz w:val="18"/>
                <w:szCs w:val="18"/>
                <w:lang w:eastAsia="zh-TW"/>
              </w:rPr>
              <w:t>:+</w:t>
            </w:r>
            <w:r w:rsidRPr="00A27C6A">
              <w:rPr>
                <w:rFonts w:cs="Arial"/>
                <w:sz w:val="18"/>
                <w:szCs w:val="18"/>
                <w:lang w:val="en-US"/>
              </w:rPr>
              <w:t xml:space="preserve">84 </w:t>
            </w:r>
            <w:r w:rsidR="00B801D8">
              <w:rPr>
                <w:rFonts w:cs="Arial"/>
                <w:sz w:val="18"/>
                <w:szCs w:val="18"/>
                <w:lang w:val="en-US"/>
              </w:rPr>
              <w:t>2</w:t>
            </w:r>
            <w:r w:rsidRPr="00A27C6A">
              <w:rPr>
                <w:rFonts w:cs="Arial"/>
                <w:sz w:val="18"/>
                <w:szCs w:val="18"/>
                <w:lang w:val="en-US"/>
              </w:rPr>
              <w:t>4 3946 1302</w:t>
            </w:r>
          </w:p>
          <w:p w:rsidR="00E468DA" w:rsidRPr="00A27C6A" w:rsidRDefault="00E468DA" w:rsidP="00E468DA">
            <w:pPr>
              <w:spacing w:after="0" w:line="240" w:lineRule="auto"/>
              <w:rPr>
                <w:b/>
                <w:bCs/>
                <w:sz w:val="18"/>
                <w:szCs w:val="18"/>
                <w:lang w:eastAsia="zh-TW"/>
              </w:rPr>
            </w:pPr>
            <w:r w:rsidRPr="00A27C6A">
              <w:rPr>
                <w:rFonts w:cs="Arial"/>
                <w:b/>
                <w:sz w:val="18"/>
                <w:szCs w:val="18"/>
                <w:lang w:val="fr-FR" w:eastAsia="zh-TW"/>
              </w:rPr>
              <w:t>E</w:t>
            </w:r>
            <w:r w:rsidRPr="00A27C6A">
              <w:rPr>
                <w:rFonts w:cs="Arial"/>
                <w:sz w:val="18"/>
                <w:szCs w:val="18"/>
                <w:lang w:val="fr-FR" w:eastAsia="zh-TW"/>
              </w:rPr>
              <w:t>:pthihaphuong@savills.com.vn</w:t>
            </w:r>
          </w:p>
        </w:tc>
        <w:tc>
          <w:tcPr>
            <w:tcW w:w="3841" w:type="dxa"/>
          </w:tcPr>
          <w:p w:rsidR="00E468DA" w:rsidRPr="0008452E" w:rsidRDefault="00E468DA" w:rsidP="00E468DA">
            <w:pPr>
              <w:spacing w:after="0" w:line="240" w:lineRule="auto"/>
              <w:rPr>
                <w:b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3841" w:type="dxa"/>
          </w:tcPr>
          <w:p w:rsidR="00E468DA" w:rsidRPr="0008452E" w:rsidRDefault="00E468DA" w:rsidP="00E468DA">
            <w:pPr>
              <w:spacing w:after="0" w:line="240" w:lineRule="auto"/>
              <w:rPr>
                <w:rFonts w:eastAsia="SimSun" w:cs="Arial"/>
                <w:b/>
                <w:bCs/>
                <w:sz w:val="18"/>
                <w:szCs w:val="18"/>
                <w:lang w:eastAsia="zh-TW"/>
              </w:rPr>
            </w:pPr>
            <w:r w:rsidRPr="0008452E">
              <w:rPr>
                <w:b/>
                <w:bCs/>
                <w:sz w:val="18"/>
                <w:szCs w:val="18"/>
                <w:lang w:eastAsia="zh-TW"/>
              </w:rPr>
              <w:t>Pham Thi Ha Phuong (Ms)</w:t>
            </w:r>
          </w:p>
          <w:p w:rsidR="00E468DA" w:rsidRPr="0008452E" w:rsidRDefault="00E468DA" w:rsidP="00E468DA">
            <w:pPr>
              <w:spacing w:after="0" w:line="240" w:lineRule="auto"/>
              <w:rPr>
                <w:rFonts w:cs="Arial"/>
                <w:sz w:val="18"/>
                <w:lang w:val="fr-FR" w:eastAsia="zh-TW"/>
              </w:rPr>
            </w:pPr>
            <w:r w:rsidRPr="0008452E">
              <w:rPr>
                <w:rFonts w:cs="Arial"/>
                <w:sz w:val="18"/>
                <w:lang w:val="fr-FR" w:eastAsia="zh-TW"/>
              </w:rPr>
              <w:t>PR &amp; Marketing Executive</w:t>
            </w:r>
          </w:p>
          <w:p w:rsidR="00E468DA" w:rsidRPr="0008452E" w:rsidRDefault="00E468DA" w:rsidP="00E468DA">
            <w:pPr>
              <w:spacing w:after="0" w:line="240" w:lineRule="auto"/>
              <w:rPr>
                <w:rFonts w:cs="Arial"/>
                <w:sz w:val="18"/>
                <w:lang w:val="fr-FR" w:eastAsia="zh-TW"/>
              </w:rPr>
            </w:pPr>
            <w:r w:rsidRPr="0008452E">
              <w:rPr>
                <w:rFonts w:cs="Arial"/>
                <w:sz w:val="18"/>
                <w:lang w:val="fr-FR" w:eastAsia="zh-TW"/>
              </w:rPr>
              <w:t>Savills Hanoi</w:t>
            </w:r>
          </w:p>
          <w:p w:rsidR="00E468DA" w:rsidRPr="0008452E" w:rsidRDefault="00E468DA" w:rsidP="00E468DA">
            <w:pPr>
              <w:spacing w:after="0" w:line="240" w:lineRule="auto"/>
              <w:rPr>
                <w:rFonts w:cs="Arial"/>
                <w:sz w:val="18"/>
                <w:lang w:val="fr-FR" w:eastAsia="zh-TW"/>
              </w:rPr>
            </w:pPr>
          </w:p>
          <w:p w:rsidR="00E468DA" w:rsidRPr="0008452E" w:rsidRDefault="00E468DA" w:rsidP="00E468DA">
            <w:pPr>
              <w:spacing w:after="0" w:line="240" w:lineRule="auto"/>
              <w:rPr>
                <w:rFonts w:cs="Arial"/>
                <w:sz w:val="18"/>
                <w:lang w:val="fr-FR" w:eastAsia="zh-TW"/>
              </w:rPr>
            </w:pPr>
            <w:r w:rsidRPr="0008452E">
              <w:rPr>
                <w:rFonts w:cs="Arial"/>
                <w:sz w:val="18"/>
                <w:lang w:val="fr-FR" w:eastAsia="zh-TW"/>
              </w:rPr>
              <w:t>T:+84 4 3946 1300 Ext:120</w:t>
            </w:r>
          </w:p>
          <w:p w:rsidR="00E468DA" w:rsidRPr="00F66F82" w:rsidRDefault="00E468DA" w:rsidP="00E468DA">
            <w:pPr>
              <w:rPr>
                <w:rFonts w:cs="Arial"/>
                <w:i/>
                <w:color w:val="FF0000"/>
                <w:sz w:val="19"/>
                <w:szCs w:val="19"/>
                <w:lang w:val="fr-FR" w:eastAsia="zh-TW"/>
              </w:rPr>
            </w:pPr>
            <w:r w:rsidRPr="0008452E">
              <w:rPr>
                <w:rFonts w:cs="Arial"/>
                <w:sz w:val="18"/>
                <w:lang w:val="fr-FR" w:eastAsia="zh-TW"/>
              </w:rPr>
              <w:t>E:pthihaphuong@savills.com.vn</w:t>
            </w:r>
          </w:p>
        </w:tc>
      </w:tr>
    </w:tbl>
    <w:p w:rsidR="00BA59F9" w:rsidRPr="00F66F82" w:rsidRDefault="00BA59F9" w:rsidP="004E3B19">
      <w:pPr>
        <w:spacing w:line="480" w:lineRule="auto"/>
        <w:rPr>
          <w:rFonts w:eastAsia="PMingLiU" w:cs="Arial" w:hint="eastAsia"/>
          <w:bCs/>
          <w:lang w:val="fr-FR" w:eastAsia="zh-TW"/>
        </w:rPr>
      </w:pPr>
    </w:p>
    <w:sectPr w:rsidR="00BA59F9" w:rsidRPr="00F66F82" w:rsidSect="00F66F82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3175" w:right="3086" w:bottom="1134" w:left="851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77" w:rsidRDefault="00736177">
      <w:r>
        <w:separator/>
      </w:r>
    </w:p>
  </w:endnote>
  <w:endnote w:type="continuationSeparator" w:id="0">
    <w:p w:rsidR="00736177" w:rsidRDefault="0073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go Savills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DA" w:rsidRPr="0047073B" w:rsidRDefault="00AC7FDA" w:rsidP="00BA59F9">
    <w:pPr>
      <w:pBdr>
        <w:top w:val="single" w:sz="4" w:space="1" w:color="auto"/>
      </w:pBdr>
      <w:rPr>
        <w:rFonts w:cs="Arial"/>
        <w:b/>
        <w:lang w:eastAsia="zh-TW"/>
      </w:rPr>
    </w:pPr>
    <w:r w:rsidRPr="0047073B">
      <w:rPr>
        <w:rFonts w:cs="Arial"/>
        <w:b/>
        <w:lang w:eastAsia="zh-TW"/>
      </w:rPr>
      <w:t>S</w:t>
    </w:r>
    <w:r>
      <w:rPr>
        <w:rFonts w:cs="Arial"/>
        <w:b/>
      </w:rPr>
      <w:t>avills Vietnam</w:t>
    </w:r>
  </w:p>
  <w:p w:rsidR="00AC7FDA" w:rsidRPr="00C118B1" w:rsidRDefault="00AC7FDA" w:rsidP="00284AC6">
    <w:pPr>
      <w:autoSpaceDE w:val="0"/>
      <w:autoSpaceDN w:val="0"/>
      <w:spacing w:after="0" w:line="180" w:lineRule="atLeast"/>
      <w:rPr>
        <w:rFonts w:cs="Arial"/>
        <w:sz w:val="16"/>
        <w:szCs w:val="16"/>
      </w:rPr>
    </w:pPr>
    <w:r w:rsidRPr="0074227A">
      <w:rPr>
        <w:rFonts w:cs="Arial"/>
        <w:sz w:val="16"/>
        <w:szCs w:val="16"/>
      </w:rPr>
      <w:t xml:space="preserve">Savills </w:t>
    </w:r>
    <w:r>
      <w:rPr>
        <w:rFonts w:cs="Arial"/>
        <w:sz w:val="16"/>
        <w:szCs w:val="16"/>
      </w:rPr>
      <w:t>Vietnam</w:t>
    </w:r>
    <w:r w:rsidRPr="0074227A">
      <w:rPr>
        <w:rFonts w:cs="Arial"/>
        <w:sz w:val="16"/>
        <w:szCs w:val="16"/>
      </w:rPr>
      <w:t xml:space="preserve"> is the largest and most experienced real estate practice with offices in Hanoi and Ho Chi Minh City. The company provides comprehensive property services such as: Residential Sales, Commercial Leasing, Residential Leasing</w:t>
    </w:r>
    <w:r>
      <w:rPr>
        <w:rFonts w:cs="Arial"/>
        <w:sz w:val="16"/>
        <w:szCs w:val="16"/>
      </w:rPr>
      <w:t>,</w:t>
    </w:r>
    <w:r w:rsidRPr="0074227A">
      <w:rPr>
        <w:rFonts w:cs="Arial"/>
        <w:sz w:val="16"/>
        <w:szCs w:val="16"/>
      </w:rPr>
      <w:t xml:space="preserve"> Research &amp; Consultancy, Valuation &amp; Feasibility Study, Banking &amp; Corporate Services, Investment Brokerage &amp; Advisory, Retail Consultancy &amp; Leasing, Property </w:t>
    </w:r>
    <w:r>
      <w:rPr>
        <w:rFonts w:cs="Arial"/>
        <w:sz w:val="16"/>
        <w:szCs w:val="16"/>
      </w:rPr>
      <w:t xml:space="preserve">&amp; Asset </w:t>
    </w:r>
    <w:r w:rsidRPr="0074227A">
      <w:rPr>
        <w:rFonts w:cs="Arial"/>
        <w:sz w:val="16"/>
        <w:szCs w:val="16"/>
      </w:rPr>
      <w:t>Management, Tenant Advisory &amp; Representation, Industrial Consultancy &amp; Leasing, Marketing &amp; Creative services.</w:t>
    </w:r>
    <w:r>
      <w:rPr>
        <w:rFonts w:cs="Arial"/>
        <w:sz w:val="16"/>
        <w:szCs w:val="16"/>
      </w:rPr>
      <w:t xml:space="preserve"> </w:t>
    </w:r>
    <w:r w:rsidRPr="0074227A">
      <w:rPr>
        <w:rFonts w:cs="Arial"/>
        <w:sz w:val="16"/>
        <w:szCs w:val="16"/>
      </w:rPr>
      <w:t>Savills Vietnam has won the Asia Pacific Property Awards 201</w:t>
    </w:r>
    <w:r>
      <w:rPr>
        <w:rFonts w:cs="Arial"/>
        <w:sz w:val="16"/>
        <w:szCs w:val="16"/>
      </w:rPr>
      <w:t>5 - 2016</w:t>
    </w:r>
    <w:r w:rsidRPr="0074227A">
      <w:rPr>
        <w:rFonts w:cs="Arial"/>
        <w:sz w:val="16"/>
        <w:szCs w:val="16"/>
      </w:rPr>
      <w:t xml:space="preserve"> for </w:t>
    </w:r>
    <w:r w:rsidRPr="0074227A">
      <w:rPr>
        <w:sz w:val="16"/>
        <w:szCs w:val="16"/>
      </w:rPr>
      <w:t>“</w:t>
    </w:r>
    <w:r w:rsidRPr="0074227A">
      <w:rPr>
        <w:b/>
        <w:bCs/>
        <w:sz w:val="16"/>
        <w:szCs w:val="16"/>
      </w:rPr>
      <w:t xml:space="preserve">Best Real Estate Agency </w:t>
    </w:r>
    <w:r>
      <w:rPr>
        <w:b/>
        <w:bCs/>
        <w:sz w:val="16"/>
        <w:szCs w:val="16"/>
      </w:rPr>
      <w:t xml:space="preserve">in </w:t>
    </w:r>
    <w:r w:rsidRPr="0074227A">
      <w:rPr>
        <w:b/>
        <w:bCs/>
        <w:sz w:val="16"/>
        <w:szCs w:val="16"/>
      </w:rPr>
      <w:t xml:space="preserve">Vietnam”, </w:t>
    </w:r>
    <w:r w:rsidRPr="00CC0449">
      <w:rPr>
        <w:rFonts w:cs="Arial"/>
        <w:sz w:val="16"/>
        <w:szCs w:val="16"/>
      </w:rPr>
      <w:t xml:space="preserve">and </w:t>
    </w:r>
    <w:r w:rsidRPr="0074227A">
      <w:rPr>
        <w:b/>
        <w:bCs/>
        <w:sz w:val="16"/>
        <w:szCs w:val="16"/>
      </w:rPr>
      <w:t xml:space="preserve">“Best Property Consultancy </w:t>
    </w:r>
    <w:r>
      <w:rPr>
        <w:b/>
        <w:bCs/>
        <w:sz w:val="16"/>
        <w:szCs w:val="16"/>
      </w:rPr>
      <w:t>in Vietnam”</w:t>
    </w:r>
    <w:r w:rsidRPr="00CC0449">
      <w:rPr>
        <w:bCs/>
        <w:sz w:val="16"/>
        <w:szCs w:val="16"/>
      </w:rPr>
      <w:t>.</w:t>
    </w:r>
    <w:r>
      <w:rPr>
        <w:bCs/>
        <w:sz w:val="16"/>
        <w:szCs w:val="16"/>
      </w:rPr>
      <w:t xml:space="preserve"> </w:t>
    </w:r>
    <w:r w:rsidRPr="00692C41">
      <w:rPr>
        <w:rFonts w:cs="Arial"/>
        <w:sz w:val="16"/>
        <w:szCs w:val="16"/>
      </w:rPr>
      <w:t>With over 20 years of operations and growth in Vietnam, Savills is proud to be the most established real estate consultancy firm</w:t>
    </w:r>
    <w:r>
      <w:rPr>
        <w:rFonts w:cs="Arial"/>
        <w:sz w:val="16"/>
        <w:szCs w:val="16"/>
      </w:rPr>
      <w:t>, providing</w:t>
    </w:r>
    <w:r w:rsidRPr="00692C41">
      <w:rPr>
        <w:rFonts w:cs="Arial"/>
        <w:sz w:val="16"/>
        <w:szCs w:val="16"/>
      </w:rPr>
      <w:t xml:space="preserve"> the most comprehensive data </w:t>
    </w:r>
    <w:r>
      <w:rPr>
        <w:rFonts w:cs="Arial"/>
        <w:sz w:val="16"/>
        <w:szCs w:val="16"/>
      </w:rPr>
      <w:t xml:space="preserve">and insights </w:t>
    </w:r>
    <w:r w:rsidRPr="00692C41">
      <w:rPr>
        <w:rFonts w:cs="Arial"/>
        <w:sz w:val="16"/>
        <w:szCs w:val="16"/>
      </w:rPr>
      <w:t>of the local property market development. </w:t>
    </w:r>
    <w:r>
      <w:rPr>
        <w:rFonts w:cs="Arial"/>
        <w:sz w:val="16"/>
        <w:szCs w:val="16"/>
      </w:rPr>
      <w:t>Currently, Savills Vietnam</w:t>
    </w:r>
    <w:r w:rsidRPr="00C118B1">
      <w:rPr>
        <w:rFonts w:cs="Arial"/>
        <w:sz w:val="16"/>
        <w:szCs w:val="16"/>
      </w:rPr>
      <w:t xml:space="preserve"> consists of </w:t>
    </w:r>
    <w:r>
      <w:rPr>
        <w:rFonts w:cs="Arial"/>
        <w:sz w:val="16"/>
        <w:szCs w:val="16"/>
      </w:rPr>
      <w:t>around</w:t>
    </w:r>
    <w:r w:rsidRPr="00C118B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800</w:t>
    </w:r>
    <w:r w:rsidRPr="00C118B1">
      <w:rPr>
        <w:rFonts w:cs="Arial"/>
        <w:sz w:val="16"/>
        <w:szCs w:val="16"/>
      </w:rPr>
      <w:t xml:space="preserve"> experienced and professional staff </w:t>
    </w:r>
    <w:r>
      <w:rPr>
        <w:rFonts w:cs="Arial"/>
        <w:sz w:val="16"/>
        <w:szCs w:val="16"/>
      </w:rPr>
      <w:t xml:space="preserve">nationwide and the number continues to grow. </w:t>
    </w:r>
  </w:p>
  <w:p w:rsidR="00AC7FDA" w:rsidRDefault="00D62F91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6570980</wp:posOffset>
              </wp:positionH>
              <wp:positionV relativeFrom="page">
                <wp:posOffset>7345045</wp:posOffset>
              </wp:positionV>
              <wp:extent cx="623570" cy="3066415"/>
              <wp:effectExtent l="0" t="127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3066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FDA" w:rsidRDefault="00AC7FDA">
                          <w:pPr>
                            <w:pStyle w:val="HorizontalText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7.4pt;margin-top:578.35pt;width:49.1pt;height:241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" stroked="f">
              <v:textbox style="layout-flow:vertical;mso-layout-flow-alt:bottom-to-top">
                <w:txbxContent>
                  <w:p w:rsidR="00AC7FDA" w:rsidRDefault="00AC7FDA">
                    <w:pPr>
                      <w:pStyle w:val="HorizontalText"/>
                    </w:pPr>
                    <w:r>
                      <w:t>Press Release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DA" w:rsidRPr="0047073B" w:rsidRDefault="00D62F91" w:rsidP="00C857C7">
    <w:pPr>
      <w:pBdr>
        <w:top w:val="single" w:sz="4" w:space="1" w:color="auto"/>
      </w:pBdr>
      <w:rPr>
        <w:rFonts w:cs="Arial"/>
        <w:b/>
        <w:lang w:eastAsia="zh-TW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6467475</wp:posOffset>
              </wp:positionH>
              <wp:positionV relativeFrom="page">
                <wp:posOffset>6200775</wp:posOffset>
              </wp:positionV>
              <wp:extent cx="623570" cy="38233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3823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FDA" w:rsidRDefault="00AC7FDA">
                          <w:pPr>
                            <w:pStyle w:val="HorizontalText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09.25pt;margin-top:488.25pt;width:49.1pt;height:301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" stroked="f">
              <v:textbox style="layout-flow:vertical;mso-layout-flow-alt:bottom-to-top">
                <w:txbxContent>
                  <w:p w:rsidR="00AC7FDA" w:rsidRDefault="00AC7FDA">
                    <w:pPr>
                      <w:pStyle w:val="HorizontalText"/>
                    </w:pPr>
                    <w:r>
                      <w:t>Press Release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7FDA" w:rsidRPr="0047073B">
      <w:rPr>
        <w:rFonts w:cs="Arial"/>
        <w:b/>
        <w:lang w:eastAsia="zh-TW"/>
      </w:rPr>
      <w:t>S</w:t>
    </w:r>
    <w:r w:rsidR="00AC7FDA">
      <w:rPr>
        <w:rFonts w:cs="Arial"/>
        <w:b/>
      </w:rPr>
      <w:t>avills Vietnam</w:t>
    </w:r>
  </w:p>
  <w:p w:rsidR="00AC7FDA" w:rsidRPr="00C118B1" w:rsidRDefault="00AC7FDA" w:rsidP="001844E5">
    <w:pPr>
      <w:autoSpaceDE w:val="0"/>
      <w:autoSpaceDN w:val="0"/>
      <w:spacing w:after="0" w:line="180" w:lineRule="atLeast"/>
      <w:rPr>
        <w:rFonts w:cs="Arial"/>
        <w:sz w:val="16"/>
        <w:szCs w:val="16"/>
      </w:rPr>
    </w:pPr>
    <w:bookmarkStart w:id="1" w:name="OLE_LINK1"/>
    <w:bookmarkStart w:id="2" w:name="OLE_LINK2"/>
    <w:r w:rsidRPr="0074227A">
      <w:rPr>
        <w:rFonts w:cs="Arial"/>
        <w:sz w:val="16"/>
        <w:szCs w:val="16"/>
      </w:rPr>
      <w:t xml:space="preserve">Savills </w:t>
    </w:r>
    <w:r>
      <w:rPr>
        <w:rFonts w:cs="Arial"/>
        <w:sz w:val="16"/>
        <w:szCs w:val="16"/>
      </w:rPr>
      <w:t>Vietnam</w:t>
    </w:r>
    <w:r w:rsidRPr="0074227A">
      <w:rPr>
        <w:rFonts w:cs="Arial"/>
        <w:sz w:val="16"/>
        <w:szCs w:val="16"/>
      </w:rPr>
      <w:t xml:space="preserve"> is the largest and most experienced real estate practice with offices in Hanoi and Ho Chi Minh City. The company provides comprehensive property services such as: Residential Sales, Commercial Leasing, Residential Leasing</w:t>
    </w:r>
    <w:r>
      <w:rPr>
        <w:rFonts w:cs="Arial"/>
        <w:sz w:val="16"/>
        <w:szCs w:val="16"/>
      </w:rPr>
      <w:t>,</w:t>
    </w:r>
    <w:r w:rsidRPr="0074227A">
      <w:rPr>
        <w:rFonts w:cs="Arial"/>
        <w:sz w:val="16"/>
        <w:szCs w:val="16"/>
      </w:rPr>
      <w:t xml:space="preserve"> Research &amp; Consultancy, Valuation &amp; Feasibility Study, Banking &amp; Corporate Services, Investment Brokerage &amp; Advisory, Retail Consultancy &amp; Leasing, Property </w:t>
    </w:r>
    <w:r>
      <w:rPr>
        <w:rFonts w:cs="Arial"/>
        <w:sz w:val="16"/>
        <w:szCs w:val="16"/>
      </w:rPr>
      <w:t xml:space="preserve">&amp; Asset </w:t>
    </w:r>
    <w:r w:rsidRPr="0074227A">
      <w:rPr>
        <w:rFonts w:cs="Arial"/>
        <w:sz w:val="16"/>
        <w:szCs w:val="16"/>
      </w:rPr>
      <w:t>Management, Tenant Advisory &amp; Representation, Industrial Consultancy &amp; Leasing, Marketing &amp; Creative services.</w:t>
    </w:r>
    <w:r>
      <w:rPr>
        <w:rFonts w:cs="Arial"/>
        <w:sz w:val="16"/>
        <w:szCs w:val="16"/>
      </w:rPr>
      <w:t xml:space="preserve"> </w:t>
    </w:r>
    <w:r w:rsidRPr="0074227A">
      <w:rPr>
        <w:rFonts w:cs="Arial"/>
        <w:sz w:val="16"/>
        <w:szCs w:val="16"/>
      </w:rPr>
      <w:t>Savills Vietnam has won the Asia Pacific Property Awards 201</w:t>
    </w:r>
    <w:r>
      <w:rPr>
        <w:rFonts w:cs="Arial"/>
        <w:sz w:val="16"/>
        <w:szCs w:val="16"/>
      </w:rPr>
      <w:t>5 - 2016</w:t>
    </w:r>
    <w:r w:rsidRPr="0074227A">
      <w:rPr>
        <w:rFonts w:cs="Arial"/>
        <w:sz w:val="16"/>
        <w:szCs w:val="16"/>
      </w:rPr>
      <w:t xml:space="preserve"> for </w:t>
    </w:r>
    <w:r w:rsidRPr="0074227A">
      <w:rPr>
        <w:sz w:val="16"/>
        <w:szCs w:val="16"/>
      </w:rPr>
      <w:t>“</w:t>
    </w:r>
    <w:r w:rsidRPr="0074227A">
      <w:rPr>
        <w:b/>
        <w:bCs/>
        <w:sz w:val="16"/>
        <w:szCs w:val="16"/>
      </w:rPr>
      <w:t xml:space="preserve">Best Real Estate Agency </w:t>
    </w:r>
    <w:r>
      <w:rPr>
        <w:b/>
        <w:bCs/>
        <w:sz w:val="16"/>
        <w:szCs w:val="16"/>
      </w:rPr>
      <w:t xml:space="preserve">in </w:t>
    </w:r>
    <w:r w:rsidRPr="0074227A">
      <w:rPr>
        <w:b/>
        <w:bCs/>
        <w:sz w:val="16"/>
        <w:szCs w:val="16"/>
      </w:rPr>
      <w:t xml:space="preserve">Vietnam”, </w:t>
    </w:r>
    <w:r w:rsidRPr="00CC0449">
      <w:rPr>
        <w:rFonts w:cs="Arial"/>
        <w:sz w:val="16"/>
        <w:szCs w:val="16"/>
      </w:rPr>
      <w:t xml:space="preserve">and </w:t>
    </w:r>
    <w:r w:rsidRPr="0074227A">
      <w:rPr>
        <w:b/>
        <w:bCs/>
        <w:sz w:val="16"/>
        <w:szCs w:val="16"/>
      </w:rPr>
      <w:t xml:space="preserve">“Best Property Consultancy </w:t>
    </w:r>
    <w:r>
      <w:rPr>
        <w:b/>
        <w:bCs/>
        <w:sz w:val="16"/>
        <w:szCs w:val="16"/>
      </w:rPr>
      <w:t>in Vietnam”</w:t>
    </w:r>
    <w:r w:rsidRPr="00CC0449">
      <w:rPr>
        <w:bCs/>
        <w:sz w:val="16"/>
        <w:szCs w:val="16"/>
      </w:rPr>
      <w:t>.</w:t>
    </w:r>
    <w:r>
      <w:rPr>
        <w:bCs/>
        <w:sz w:val="16"/>
        <w:szCs w:val="16"/>
      </w:rPr>
      <w:t xml:space="preserve"> </w:t>
    </w:r>
    <w:r w:rsidRPr="00692C41">
      <w:rPr>
        <w:rFonts w:cs="Arial"/>
        <w:sz w:val="16"/>
        <w:szCs w:val="16"/>
      </w:rPr>
      <w:t>With over 20 years of operations and growth in Vietnam, Savills is proud to be the most established real estate consultancy firm</w:t>
    </w:r>
    <w:r>
      <w:rPr>
        <w:rFonts w:cs="Arial"/>
        <w:sz w:val="16"/>
        <w:szCs w:val="16"/>
      </w:rPr>
      <w:t>, providing</w:t>
    </w:r>
    <w:r w:rsidRPr="00692C41">
      <w:rPr>
        <w:rFonts w:cs="Arial"/>
        <w:sz w:val="16"/>
        <w:szCs w:val="16"/>
      </w:rPr>
      <w:t xml:space="preserve"> the most comprehensive data </w:t>
    </w:r>
    <w:r>
      <w:rPr>
        <w:rFonts w:cs="Arial"/>
        <w:sz w:val="16"/>
        <w:szCs w:val="16"/>
      </w:rPr>
      <w:t xml:space="preserve">and insights </w:t>
    </w:r>
    <w:r w:rsidRPr="00692C41">
      <w:rPr>
        <w:rFonts w:cs="Arial"/>
        <w:sz w:val="16"/>
        <w:szCs w:val="16"/>
      </w:rPr>
      <w:t>of the local property market development. </w:t>
    </w:r>
    <w:r>
      <w:rPr>
        <w:rFonts w:cs="Arial"/>
        <w:sz w:val="16"/>
        <w:szCs w:val="16"/>
      </w:rPr>
      <w:t>Currently, Savills Vietnam</w:t>
    </w:r>
    <w:r w:rsidRPr="00C118B1">
      <w:rPr>
        <w:rFonts w:cs="Arial"/>
        <w:sz w:val="16"/>
        <w:szCs w:val="16"/>
      </w:rPr>
      <w:t xml:space="preserve"> consists of </w:t>
    </w:r>
    <w:r>
      <w:rPr>
        <w:rFonts w:cs="Arial"/>
        <w:sz w:val="16"/>
        <w:szCs w:val="16"/>
      </w:rPr>
      <w:t>around</w:t>
    </w:r>
    <w:r w:rsidRPr="00C118B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800</w:t>
    </w:r>
    <w:r w:rsidRPr="00C118B1">
      <w:rPr>
        <w:rFonts w:cs="Arial"/>
        <w:sz w:val="16"/>
        <w:szCs w:val="16"/>
      </w:rPr>
      <w:t xml:space="preserve"> experienced and professional staff </w:t>
    </w:r>
    <w:r>
      <w:rPr>
        <w:rFonts w:cs="Arial"/>
        <w:sz w:val="16"/>
        <w:szCs w:val="16"/>
      </w:rPr>
      <w:t xml:space="preserve">nationwide and the number continues to grow. </w:t>
    </w:r>
  </w:p>
  <w:p w:rsidR="00AC7FDA" w:rsidRPr="0074227A" w:rsidRDefault="00AC7FDA" w:rsidP="0074227A">
    <w:pPr>
      <w:pStyle w:val="ListParagraph"/>
      <w:tabs>
        <w:tab w:val="left" w:pos="360"/>
      </w:tabs>
      <w:spacing w:before="100" w:beforeAutospacing="1" w:after="100" w:afterAutospacing="1" w:line="360" w:lineRule="auto"/>
      <w:ind w:left="0"/>
      <w:rPr>
        <w:rFonts w:cs="Arial"/>
        <w:sz w:val="16"/>
        <w:szCs w:val="16"/>
      </w:rPr>
    </w:pPr>
  </w:p>
  <w:bookmarkEnd w:id="1"/>
  <w:bookmarkEnd w:id="2"/>
  <w:p w:rsidR="00AC7FDA" w:rsidRDefault="00AC7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77" w:rsidRDefault="00736177">
      <w:r>
        <w:separator/>
      </w:r>
    </w:p>
  </w:footnote>
  <w:footnote w:type="continuationSeparator" w:id="0">
    <w:p w:rsidR="00736177" w:rsidRDefault="00736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3" w:type="dxa"/>
      <w:tblLook w:val="00BF" w:firstRow="1" w:lastRow="0" w:firstColumn="1" w:lastColumn="0" w:noHBand="0" w:noVBand="0"/>
    </w:tblPr>
    <w:tblGrid>
      <w:gridCol w:w="7711"/>
      <w:gridCol w:w="2722"/>
    </w:tblGrid>
    <w:tr w:rsidR="00AC7FDA">
      <w:trPr>
        <w:hidden/>
      </w:trPr>
      <w:tc>
        <w:tcPr>
          <w:tcW w:w="7711" w:type="dxa"/>
        </w:tcPr>
        <w:p w:rsidR="00AC7FDA" w:rsidRDefault="00AC7FDA">
          <w:pPr>
            <w:pStyle w:val="HeaderJobCont"/>
          </w:pPr>
        </w:p>
      </w:tc>
      <w:tc>
        <w:tcPr>
          <w:tcW w:w="2722" w:type="dxa"/>
        </w:tcPr>
        <w:p w:rsidR="00AC7FDA" w:rsidRDefault="00AC7FDA">
          <w:pPr>
            <w:pStyle w:val="SavillsLogoBW"/>
          </w:pPr>
          <w:r>
            <w:t>a</w:t>
          </w:r>
        </w:p>
      </w:tc>
    </w:tr>
  </w:tbl>
  <w:p w:rsidR="00AC7FDA" w:rsidRDefault="00AC7F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3" w:type="dxa"/>
      <w:tblLook w:val="00BF" w:firstRow="1" w:lastRow="0" w:firstColumn="1" w:lastColumn="0" w:noHBand="0" w:noVBand="0"/>
    </w:tblPr>
    <w:tblGrid>
      <w:gridCol w:w="7711"/>
      <w:gridCol w:w="2722"/>
    </w:tblGrid>
    <w:tr w:rsidR="00AC7FDA">
      <w:trPr>
        <w:trHeight w:val="1758"/>
        <w:hidden w:val="0"/>
      </w:trPr>
      <w:tc>
        <w:tcPr>
          <w:tcW w:w="7711" w:type="dxa"/>
        </w:tcPr>
        <w:p w:rsidR="00AC7FDA" w:rsidRPr="002D4F87" w:rsidRDefault="00AC7FDA" w:rsidP="002B31DB">
          <w:pPr>
            <w:pStyle w:val="HeaderTitle"/>
            <w:rPr>
              <w:rFonts w:eastAsia="PMingLiU" w:hint="eastAsia"/>
              <w:sz w:val="52"/>
              <w:szCs w:val="52"/>
              <w:u w:val="single"/>
              <w:lang w:eastAsia="zh-TW"/>
            </w:rPr>
          </w:pPr>
          <w:r w:rsidRPr="0047073B">
            <w:rPr>
              <w:rFonts w:cs="Arial"/>
              <w:vanish w:val="0"/>
              <w:sz w:val="52"/>
              <w:szCs w:val="52"/>
            </w:rPr>
            <w:t xml:space="preserve">Press </w:t>
          </w:r>
          <w:r w:rsidRPr="0047073B">
            <w:rPr>
              <w:rFonts w:eastAsia="PMingLiU" w:cs="Arial"/>
              <w:vanish w:val="0"/>
              <w:sz w:val="52"/>
              <w:szCs w:val="52"/>
              <w:lang w:eastAsia="zh-TW"/>
            </w:rPr>
            <w:t>Release</w:t>
          </w:r>
          <w:r w:rsidRPr="0047073B">
            <w:rPr>
              <w:rFonts w:eastAsia="PMingLiU" w:cs="Arial"/>
              <w:vanish w:val="0"/>
              <w:lang w:eastAsia="zh-TW"/>
            </w:rPr>
            <w:t xml:space="preserve"> </w:t>
          </w:r>
        </w:p>
      </w:tc>
      <w:tc>
        <w:tcPr>
          <w:tcW w:w="2722" w:type="dxa"/>
        </w:tcPr>
        <w:p w:rsidR="00AC7FDA" w:rsidRDefault="00D62F91">
          <w:pPr>
            <w:pStyle w:val="SavillsLogoCol"/>
            <w:ind w:right="-43"/>
            <w:rPr>
              <w:rFonts w:cs="Arial"/>
            </w:rPr>
          </w:pPr>
          <w:r>
            <w:rPr>
              <w:rFonts w:cs="Arial"/>
              <w:noProof/>
              <w:vanish w:val="0"/>
              <w:lang w:val="en-US" w:eastAsia="zh-CN"/>
            </w:rPr>
            <w:drawing>
              <wp:inline distT="0" distB="0" distL="0" distR="0">
                <wp:extent cx="1114425" cy="1114425"/>
                <wp:effectExtent l="0" t="0" r="9525" b="9525"/>
                <wp:docPr id="8" name="Picture 8" descr="Savills_RGB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avills_RGB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7FDA" w:rsidRDefault="00D62F91">
    <w:pPr>
      <w:tabs>
        <w:tab w:val="left" w:pos="5856"/>
      </w:tabs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5645785</wp:posOffset>
              </wp:positionH>
              <wp:positionV relativeFrom="page">
                <wp:posOffset>2016125</wp:posOffset>
              </wp:positionV>
              <wp:extent cx="1381760" cy="1639570"/>
              <wp:effectExtent l="0" t="0" r="1905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163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DE1" w:rsidRDefault="00CE5DE1" w:rsidP="00CE5DE1">
                          <w:pPr>
                            <w:pStyle w:val="SavillsAddress"/>
                          </w:pPr>
                          <w:r>
                            <w:rPr>
                              <w:rFonts w:eastAsia="PMingLiU"/>
                              <w:b/>
                              <w:lang w:eastAsia="zh-TW"/>
                            </w:rPr>
                            <w:t xml:space="preserve">Cty TNHH Savills Việt nam </w:t>
                          </w:r>
                          <w:r>
                            <w:t>6F, Sentinel Palace</w:t>
                          </w:r>
                        </w:p>
                        <w:p w:rsidR="00CE5DE1" w:rsidRDefault="00CE5DE1" w:rsidP="00CE5DE1">
                          <w:pPr>
                            <w:pStyle w:val="SavillsAddress"/>
                          </w:pPr>
                          <w:r>
                            <w:t>41A Ly Thai To Street</w:t>
                          </w:r>
                        </w:p>
                        <w:p w:rsidR="00CE5DE1" w:rsidRDefault="00CE5DE1" w:rsidP="00CE5DE1">
                          <w:pPr>
                            <w:pStyle w:val="SavillsAddress"/>
                          </w:pPr>
                          <w:r>
                            <w:t>Hoan Kiem Dist, Hanoi</w:t>
                          </w:r>
                        </w:p>
                        <w:p w:rsidR="00CE5DE1" w:rsidRDefault="00CE5DE1" w:rsidP="00CE5DE1">
                          <w:pPr>
                            <w:pStyle w:val="SavillsAddress"/>
                          </w:pPr>
                          <w:r>
                            <w:t>T: +84 4 3946 1300</w:t>
                          </w:r>
                        </w:p>
                        <w:p w:rsidR="00CE5DE1" w:rsidRDefault="00CE5DE1" w:rsidP="00CE5DE1">
                          <w:pPr>
                            <w:pStyle w:val="SavillsAddress"/>
                          </w:pPr>
                        </w:p>
                        <w:p w:rsidR="00CE5DE1" w:rsidRDefault="00CE5DE1" w:rsidP="00CE5DE1">
                          <w:pPr>
                            <w:pStyle w:val="SavillsAddress"/>
                            <w:rPr>
                              <w:rFonts w:eastAsia="PMingLiU"/>
                              <w:lang w:eastAsia="zh-TW"/>
                            </w:rPr>
                          </w:pPr>
                          <w:r>
                            <w:t>savills.com.vn</w:t>
                          </w:r>
                        </w:p>
                        <w:p w:rsidR="00AC7FDA" w:rsidRPr="001E57A4" w:rsidRDefault="00AC7FDA" w:rsidP="00806303">
                          <w:pPr>
                            <w:pStyle w:val="SavillsAddress"/>
                            <w:rPr>
                              <w:rFonts w:eastAsia="PMingLiU" w:hint="eastAsia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44.55pt;margin-top:158.75pt;width:108.8pt;height:129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Ev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" stroked="f">
              <v:textbox inset="0,,0">
                <w:txbxContent>
                  <w:p w:rsidR="00CE5DE1" w:rsidRDefault="00CE5DE1" w:rsidP="00CE5DE1">
                    <w:pPr>
                      <w:pStyle w:val="SavillsAddress"/>
                    </w:pPr>
                    <w:r>
                      <w:rPr>
                        <w:rFonts w:eastAsia="PMingLiU"/>
                        <w:b/>
                        <w:lang w:eastAsia="zh-TW"/>
                      </w:rPr>
                      <w:t xml:space="preserve">Cty TNHH Savills Việt nam </w:t>
                    </w:r>
                    <w:r>
                      <w:t>6F, Sentinel Palace</w:t>
                    </w:r>
                  </w:p>
                  <w:p w:rsidR="00CE5DE1" w:rsidRDefault="00CE5DE1" w:rsidP="00CE5DE1">
                    <w:pPr>
                      <w:pStyle w:val="SavillsAddress"/>
                    </w:pPr>
                    <w:r>
                      <w:t>41A Ly Thai To Street</w:t>
                    </w:r>
                  </w:p>
                  <w:p w:rsidR="00CE5DE1" w:rsidRDefault="00CE5DE1" w:rsidP="00CE5DE1">
                    <w:pPr>
                      <w:pStyle w:val="SavillsAddress"/>
                    </w:pPr>
                    <w:r>
                      <w:t>Hoan Kiem Dist, Hanoi</w:t>
                    </w:r>
                  </w:p>
                  <w:p w:rsidR="00CE5DE1" w:rsidRDefault="00CE5DE1" w:rsidP="00CE5DE1">
                    <w:pPr>
                      <w:pStyle w:val="SavillsAddress"/>
                    </w:pPr>
                    <w:r>
                      <w:t>T: +84 4 3946 1300</w:t>
                    </w:r>
                  </w:p>
                  <w:p w:rsidR="00CE5DE1" w:rsidRDefault="00CE5DE1" w:rsidP="00CE5DE1">
                    <w:pPr>
                      <w:pStyle w:val="SavillsAddress"/>
                    </w:pPr>
                  </w:p>
                  <w:p w:rsidR="00CE5DE1" w:rsidRDefault="00CE5DE1" w:rsidP="00CE5DE1">
                    <w:pPr>
                      <w:pStyle w:val="SavillsAddress"/>
                      <w:rPr>
                        <w:rFonts w:eastAsia="PMingLiU"/>
                        <w:lang w:eastAsia="zh-TW"/>
                      </w:rPr>
                    </w:pPr>
                    <w:r>
                      <w:t>savills.com.vn</w:t>
                    </w:r>
                  </w:p>
                  <w:p w:rsidR="00AC7FDA" w:rsidRPr="001E57A4" w:rsidRDefault="00AC7FDA" w:rsidP="00806303">
                    <w:pPr>
                      <w:pStyle w:val="SavillsAddress"/>
                      <w:rPr>
                        <w:rFonts w:eastAsia="PMingLiU" w:hint="eastAsia"/>
                        <w:lang w:eastAsia="zh-TW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leardot" style="width:.75pt;height:.75pt;visibility:visible" o:bullet="t">
        <v:imagedata r:id="rId1" o:title="cleardot"/>
      </v:shape>
    </w:pict>
  </w:numPicBullet>
  <w:abstractNum w:abstractNumId="0" w15:restartNumberingAfterBreak="0">
    <w:nsid w:val="2DF13AE9"/>
    <w:multiLevelType w:val="hybridMultilevel"/>
    <w:tmpl w:val="8C88D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30E17"/>
    <w:multiLevelType w:val="hybridMultilevel"/>
    <w:tmpl w:val="6A54872A"/>
    <w:lvl w:ilvl="0" w:tplc="F33CCB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3A3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E24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A22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84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A418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526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09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CCB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6B53D4"/>
    <w:multiLevelType w:val="hybridMultilevel"/>
    <w:tmpl w:val="04A0B842"/>
    <w:lvl w:ilvl="0" w:tplc="70EA5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F1415"/>
    <w:multiLevelType w:val="hybridMultilevel"/>
    <w:tmpl w:val="5F78F024"/>
    <w:lvl w:ilvl="0" w:tplc="D0DE8E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6328E"/>
    <w:multiLevelType w:val="hybridMultilevel"/>
    <w:tmpl w:val="D110F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1E"/>
    <w:rsid w:val="00000D37"/>
    <w:rsid w:val="000067B2"/>
    <w:rsid w:val="00006D9B"/>
    <w:rsid w:val="00007D05"/>
    <w:rsid w:val="0001088C"/>
    <w:rsid w:val="000115E7"/>
    <w:rsid w:val="00013BD8"/>
    <w:rsid w:val="00014699"/>
    <w:rsid w:val="00017705"/>
    <w:rsid w:val="00027395"/>
    <w:rsid w:val="00027EB5"/>
    <w:rsid w:val="000300DE"/>
    <w:rsid w:val="0003260B"/>
    <w:rsid w:val="00032BAC"/>
    <w:rsid w:val="00033276"/>
    <w:rsid w:val="00034D3D"/>
    <w:rsid w:val="0003658B"/>
    <w:rsid w:val="00037C6A"/>
    <w:rsid w:val="00041637"/>
    <w:rsid w:val="00042D8F"/>
    <w:rsid w:val="00044134"/>
    <w:rsid w:val="000444AD"/>
    <w:rsid w:val="00052ECA"/>
    <w:rsid w:val="0005477D"/>
    <w:rsid w:val="00064015"/>
    <w:rsid w:val="00071B94"/>
    <w:rsid w:val="00075050"/>
    <w:rsid w:val="00076004"/>
    <w:rsid w:val="000773B8"/>
    <w:rsid w:val="00082A4F"/>
    <w:rsid w:val="00083505"/>
    <w:rsid w:val="00085D62"/>
    <w:rsid w:val="000878DB"/>
    <w:rsid w:val="00087EB5"/>
    <w:rsid w:val="00090104"/>
    <w:rsid w:val="0009196A"/>
    <w:rsid w:val="00094742"/>
    <w:rsid w:val="000A35DD"/>
    <w:rsid w:val="000A3631"/>
    <w:rsid w:val="000A43B2"/>
    <w:rsid w:val="000A5D68"/>
    <w:rsid w:val="000A637A"/>
    <w:rsid w:val="000A6FDC"/>
    <w:rsid w:val="000B0340"/>
    <w:rsid w:val="000B5290"/>
    <w:rsid w:val="000B7C3A"/>
    <w:rsid w:val="000C13D8"/>
    <w:rsid w:val="000C178C"/>
    <w:rsid w:val="000C40CA"/>
    <w:rsid w:val="000D32AC"/>
    <w:rsid w:val="000D5F5A"/>
    <w:rsid w:val="000D7380"/>
    <w:rsid w:val="000E0AD9"/>
    <w:rsid w:val="000F2D53"/>
    <w:rsid w:val="000F5195"/>
    <w:rsid w:val="000F6621"/>
    <w:rsid w:val="000F7412"/>
    <w:rsid w:val="00101CCF"/>
    <w:rsid w:val="00102489"/>
    <w:rsid w:val="00103F21"/>
    <w:rsid w:val="0010705D"/>
    <w:rsid w:val="00110B2A"/>
    <w:rsid w:val="00110FF5"/>
    <w:rsid w:val="0011411F"/>
    <w:rsid w:val="0011450F"/>
    <w:rsid w:val="0011726A"/>
    <w:rsid w:val="001176C8"/>
    <w:rsid w:val="001178C9"/>
    <w:rsid w:val="0012140D"/>
    <w:rsid w:val="001218ED"/>
    <w:rsid w:val="0012218E"/>
    <w:rsid w:val="00124ED7"/>
    <w:rsid w:val="00127484"/>
    <w:rsid w:val="00130456"/>
    <w:rsid w:val="001308BB"/>
    <w:rsid w:val="0013131C"/>
    <w:rsid w:val="00134E06"/>
    <w:rsid w:val="00135E35"/>
    <w:rsid w:val="00136F2C"/>
    <w:rsid w:val="00140029"/>
    <w:rsid w:val="00140BF7"/>
    <w:rsid w:val="00141E17"/>
    <w:rsid w:val="001420AF"/>
    <w:rsid w:val="0014611E"/>
    <w:rsid w:val="001462F7"/>
    <w:rsid w:val="00151BFA"/>
    <w:rsid w:val="00152823"/>
    <w:rsid w:val="0015357A"/>
    <w:rsid w:val="00154C77"/>
    <w:rsid w:val="001556E8"/>
    <w:rsid w:val="00160390"/>
    <w:rsid w:val="00161FFA"/>
    <w:rsid w:val="0016291E"/>
    <w:rsid w:val="00163881"/>
    <w:rsid w:val="001643A2"/>
    <w:rsid w:val="001652A0"/>
    <w:rsid w:val="00166681"/>
    <w:rsid w:val="00166F81"/>
    <w:rsid w:val="00170AF9"/>
    <w:rsid w:val="0017199D"/>
    <w:rsid w:val="00174740"/>
    <w:rsid w:val="001764BB"/>
    <w:rsid w:val="001844E5"/>
    <w:rsid w:val="00190368"/>
    <w:rsid w:val="00191F23"/>
    <w:rsid w:val="001943CB"/>
    <w:rsid w:val="00195039"/>
    <w:rsid w:val="00197B25"/>
    <w:rsid w:val="001A1DFA"/>
    <w:rsid w:val="001A63B4"/>
    <w:rsid w:val="001A66A8"/>
    <w:rsid w:val="001A689C"/>
    <w:rsid w:val="001B0842"/>
    <w:rsid w:val="001B0D11"/>
    <w:rsid w:val="001B16C5"/>
    <w:rsid w:val="001B4F76"/>
    <w:rsid w:val="001B6080"/>
    <w:rsid w:val="001C342C"/>
    <w:rsid w:val="001C54B8"/>
    <w:rsid w:val="001C55D0"/>
    <w:rsid w:val="001D0EA1"/>
    <w:rsid w:val="001D15AD"/>
    <w:rsid w:val="001D1BD6"/>
    <w:rsid w:val="001D22F8"/>
    <w:rsid w:val="001D3107"/>
    <w:rsid w:val="001D50B1"/>
    <w:rsid w:val="001D5142"/>
    <w:rsid w:val="001D58EB"/>
    <w:rsid w:val="001D6AD6"/>
    <w:rsid w:val="001D7BEC"/>
    <w:rsid w:val="001E066A"/>
    <w:rsid w:val="001E0A4C"/>
    <w:rsid w:val="001E12B3"/>
    <w:rsid w:val="001E276E"/>
    <w:rsid w:val="001E3CAA"/>
    <w:rsid w:val="001E57A4"/>
    <w:rsid w:val="001E6124"/>
    <w:rsid w:val="001F0C61"/>
    <w:rsid w:val="001F34CB"/>
    <w:rsid w:val="001F55E4"/>
    <w:rsid w:val="001F7C4B"/>
    <w:rsid w:val="00200EFC"/>
    <w:rsid w:val="00203D4A"/>
    <w:rsid w:val="002042CF"/>
    <w:rsid w:val="002109D4"/>
    <w:rsid w:val="00213948"/>
    <w:rsid w:val="002159B0"/>
    <w:rsid w:val="002168BB"/>
    <w:rsid w:val="0022335B"/>
    <w:rsid w:val="00224BAA"/>
    <w:rsid w:val="0022520F"/>
    <w:rsid w:val="002319BD"/>
    <w:rsid w:val="00233B05"/>
    <w:rsid w:val="00234132"/>
    <w:rsid w:val="00237701"/>
    <w:rsid w:val="002377B8"/>
    <w:rsid w:val="002443CA"/>
    <w:rsid w:val="00245BD0"/>
    <w:rsid w:val="002478E9"/>
    <w:rsid w:val="00251183"/>
    <w:rsid w:val="00252F19"/>
    <w:rsid w:val="002533B5"/>
    <w:rsid w:val="00255851"/>
    <w:rsid w:val="00256616"/>
    <w:rsid w:val="00257534"/>
    <w:rsid w:val="00261507"/>
    <w:rsid w:val="002628CD"/>
    <w:rsid w:val="002632E0"/>
    <w:rsid w:val="00263987"/>
    <w:rsid w:val="00263E84"/>
    <w:rsid w:val="00264D88"/>
    <w:rsid w:val="00265C7D"/>
    <w:rsid w:val="00266ADE"/>
    <w:rsid w:val="00271EC9"/>
    <w:rsid w:val="00275148"/>
    <w:rsid w:val="00283A1E"/>
    <w:rsid w:val="002845CE"/>
    <w:rsid w:val="00284AC6"/>
    <w:rsid w:val="0029082B"/>
    <w:rsid w:val="00290D52"/>
    <w:rsid w:val="00292247"/>
    <w:rsid w:val="00293A69"/>
    <w:rsid w:val="002965B2"/>
    <w:rsid w:val="002A117D"/>
    <w:rsid w:val="002A274B"/>
    <w:rsid w:val="002A281D"/>
    <w:rsid w:val="002A727C"/>
    <w:rsid w:val="002B149C"/>
    <w:rsid w:val="002B31DB"/>
    <w:rsid w:val="002B3454"/>
    <w:rsid w:val="002B6389"/>
    <w:rsid w:val="002B673A"/>
    <w:rsid w:val="002B6BF2"/>
    <w:rsid w:val="002B6DEA"/>
    <w:rsid w:val="002C18A4"/>
    <w:rsid w:val="002C1A26"/>
    <w:rsid w:val="002C2390"/>
    <w:rsid w:val="002C63F8"/>
    <w:rsid w:val="002D3AF7"/>
    <w:rsid w:val="002D48DC"/>
    <w:rsid w:val="002D4F87"/>
    <w:rsid w:val="002D5992"/>
    <w:rsid w:val="002D6B19"/>
    <w:rsid w:val="002E1347"/>
    <w:rsid w:val="002E4CC8"/>
    <w:rsid w:val="002E4F16"/>
    <w:rsid w:val="002E50F4"/>
    <w:rsid w:val="002F00B2"/>
    <w:rsid w:val="002F2BB6"/>
    <w:rsid w:val="002F3E40"/>
    <w:rsid w:val="002F417A"/>
    <w:rsid w:val="002F48E1"/>
    <w:rsid w:val="002F49D5"/>
    <w:rsid w:val="002F6EBC"/>
    <w:rsid w:val="003000EE"/>
    <w:rsid w:val="00301608"/>
    <w:rsid w:val="003017E6"/>
    <w:rsid w:val="00302C19"/>
    <w:rsid w:val="00306067"/>
    <w:rsid w:val="00306DA8"/>
    <w:rsid w:val="00307E62"/>
    <w:rsid w:val="00311EFA"/>
    <w:rsid w:val="00313B9F"/>
    <w:rsid w:val="0032345D"/>
    <w:rsid w:val="003257EF"/>
    <w:rsid w:val="003346FF"/>
    <w:rsid w:val="00335723"/>
    <w:rsid w:val="00335F09"/>
    <w:rsid w:val="003407FE"/>
    <w:rsid w:val="00341B3A"/>
    <w:rsid w:val="00342642"/>
    <w:rsid w:val="00344BB8"/>
    <w:rsid w:val="0034586F"/>
    <w:rsid w:val="00346838"/>
    <w:rsid w:val="0035266C"/>
    <w:rsid w:val="0035280F"/>
    <w:rsid w:val="003537D6"/>
    <w:rsid w:val="00353FB7"/>
    <w:rsid w:val="0035574C"/>
    <w:rsid w:val="0036171C"/>
    <w:rsid w:val="00367AB3"/>
    <w:rsid w:val="00372E58"/>
    <w:rsid w:val="00374967"/>
    <w:rsid w:val="0038089C"/>
    <w:rsid w:val="00381BD1"/>
    <w:rsid w:val="003822A1"/>
    <w:rsid w:val="0038564A"/>
    <w:rsid w:val="00385C22"/>
    <w:rsid w:val="0039116B"/>
    <w:rsid w:val="00392864"/>
    <w:rsid w:val="00393F21"/>
    <w:rsid w:val="0039415A"/>
    <w:rsid w:val="003A0FD0"/>
    <w:rsid w:val="003A402A"/>
    <w:rsid w:val="003A449A"/>
    <w:rsid w:val="003A46D1"/>
    <w:rsid w:val="003A5598"/>
    <w:rsid w:val="003A6529"/>
    <w:rsid w:val="003B03B9"/>
    <w:rsid w:val="003B1A52"/>
    <w:rsid w:val="003B3F11"/>
    <w:rsid w:val="003B421A"/>
    <w:rsid w:val="003C08FB"/>
    <w:rsid w:val="003C0D58"/>
    <w:rsid w:val="003C2205"/>
    <w:rsid w:val="003C3014"/>
    <w:rsid w:val="003C30F0"/>
    <w:rsid w:val="003C7025"/>
    <w:rsid w:val="003D403D"/>
    <w:rsid w:val="003D4D6C"/>
    <w:rsid w:val="003D55E0"/>
    <w:rsid w:val="003D631F"/>
    <w:rsid w:val="003D676E"/>
    <w:rsid w:val="003D7AF7"/>
    <w:rsid w:val="003E17EE"/>
    <w:rsid w:val="003E202F"/>
    <w:rsid w:val="003E6B71"/>
    <w:rsid w:val="003E7F34"/>
    <w:rsid w:val="003F0B02"/>
    <w:rsid w:val="003F21A2"/>
    <w:rsid w:val="003F3054"/>
    <w:rsid w:val="003F4849"/>
    <w:rsid w:val="003F5237"/>
    <w:rsid w:val="00400BEB"/>
    <w:rsid w:val="00402599"/>
    <w:rsid w:val="00404C1E"/>
    <w:rsid w:val="00406BE8"/>
    <w:rsid w:val="00413661"/>
    <w:rsid w:val="004138CF"/>
    <w:rsid w:val="00415682"/>
    <w:rsid w:val="004211CC"/>
    <w:rsid w:val="00421B13"/>
    <w:rsid w:val="00422D27"/>
    <w:rsid w:val="004239C3"/>
    <w:rsid w:val="00426BBE"/>
    <w:rsid w:val="004272E0"/>
    <w:rsid w:val="00427707"/>
    <w:rsid w:val="0042780A"/>
    <w:rsid w:val="00427B2B"/>
    <w:rsid w:val="0043006D"/>
    <w:rsid w:val="00437ACB"/>
    <w:rsid w:val="004423A3"/>
    <w:rsid w:val="0044418E"/>
    <w:rsid w:val="004454DA"/>
    <w:rsid w:val="00445C2C"/>
    <w:rsid w:val="00446881"/>
    <w:rsid w:val="00451B0A"/>
    <w:rsid w:val="00451E5D"/>
    <w:rsid w:val="004524D6"/>
    <w:rsid w:val="0045731B"/>
    <w:rsid w:val="00457ABC"/>
    <w:rsid w:val="00460760"/>
    <w:rsid w:val="0046089D"/>
    <w:rsid w:val="00461DAA"/>
    <w:rsid w:val="00462242"/>
    <w:rsid w:val="004631AF"/>
    <w:rsid w:val="004633EB"/>
    <w:rsid w:val="004652A5"/>
    <w:rsid w:val="0046544C"/>
    <w:rsid w:val="00466808"/>
    <w:rsid w:val="00470DC0"/>
    <w:rsid w:val="00473C3C"/>
    <w:rsid w:val="00480FF4"/>
    <w:rsid w:val="00481EEE"/>
    <w:rsid w:val="00484D2F"/>
    <w:rsid w:val="0049051F"/>
    <w:rsid w:val="0049311F"/>
    <w:rsid w:val="00495638"/>
    <w:rsid w:val="004959B2"/>
    <w:rsid w:val="004A35AD"/>
    <w:rsid w:val="004A3ADE"/>
    <w:rsid w:val="004A5D16"/>
    <w:rsid w:val="004B200D"/>
    <w:rsid w:val="004B2676"/>
    <w:rsid w:val="004B2C3D"/>
    <w:rsid w:val="004B366E"/>
    <w:rsid w:val="004B3DD7"/>
    <w:rsid w:val="004B3F75"/>
    <w:rsid w:val="004B71AB"/>
    <w:rsid w:val="004C071F"/>
    <w:rsid w:val="004C16BE"/>
    <w:rsid w:val="004C3B25"/>
    <w:rsid w:val="004C6496"/>
    <w:rsid w:val="004D2254"/>
    <w:rsid w:val="004D2B0E"/>
    <w:rsid w:val="004D3663"/>
    <w:rsid w:val="004D5237"/>
    <w:rsid w:val="004D71AE"/>
    <w:rsid w:val="004D7C5A"/>
    <w:rsid w:val="004E08D4"/>
    <w:rsid w:val="004E3B19"/>
    <w:rsid w:val="004E3DB3"/>
    <w:rsid w:val="004E4883"/>
    <w:rsid w:val="004F2EE9"/>
    <w:rsid w:val="004F49A3"/>
    <w:rsid w:val="004F52A8"/>
    <w:rsid w:val="004F6DD7"/>
    <w:rsid w:val="0050030B"/>
    <w:rsid w:val="005006E6"/>
    <w:rsid w:val="00501909"/>
    <w:rsid w:val="005031C2"/>
    <w:rsid w:val="00507526"/>
    <w:rsid w:val="00510B74"/>
    <w:rsid w:val="00511295"/>
    <w:rsid w:val="00513C85"/>
    <w:rsid w:val="00515877"/>
    <w:rsid w:val="005160F6"/>
    <w:rsid w:val="00522430"/>
    <w:rsid w:val="005246A8"/>
    <w:rsid w:val="00525F30"/>
    <w:rsid w:val="00530AB2"/>
    <w:rsid w:val="00530B8C"/>
    <w:rsid w:val="00531C95"/>
    <w:rsid w:val="005335E3"/>
    <w:rsid w:val="00534088"/>
    <w:rsid w:val="00537960"/>
    <w:rsid w:val="00537C77"/>
    <w:rsid w:val="005414F3"/>
    <w:rsid w:val="00542A0A"/>
    <w:rsid w:val="00542E72"/>
    <w:rsid w:val="00543109"/>
    <w:rsid w:val="00543140"/>
    <w:rsid w:val="0054730B"/>
    <w:rsid w:val="005526AE"/>
    <w:rsid w:val="00553644"/>
    <w:rsid w:val="00557A4F"/>
    <w:rsid w:val="00560372"/>
    <w:rsid w:val="005607B2"/>
    <w:rsid w:val="0056143F"/>
    <w:rsid w:val="00563401"/>
    <w:rsid w:val="00563768"/>
    <w:rsid w:val="00565240"/>
    <w:rsid w:val="00570079"/>
    <w:rsid w:val="005702E0"/>
    <w:rsid w:val="00571584"/>
    <w:rsid w:val="00573C15"/>
    <w:rsid w:val="00581D01"/>
    <w:rsid w:val="00581EB8"/>
    <w:rsid w:val="0058344E"/>
    <w:rsid w:val="00584C1B"/>
    <w:rsid w:val="00590796"/>
    <w:rsid w:val="00590C4A"/>
    <w:rsid w:val="0059168E"/>
    <w:rsid w:val="00591EC9"/>
    <w:rsid w:val="00592B2A"/>
    <w:rsid w:val="00593442"/>
    <w:rsid w:val="00595D7C"/>
    <w:rsid w:val="005A0000"/>
    <w:rsid w:val="005A249C"/>
    <w:rsid w:val="005A7DAD"/>
    <w:rsid w:val="005B1257"/>
    <w:rsid w:val="005B2104"/>
    <w:rsid w:val="005B33AB"/>
    <w:rsid w:val="005B46FC"/>
    <w:rsid w:val="005B4E83"/>
    <w:rsid w:val="005C2A9A"/>
    <w:rsid w:val="005C7260"/>
    <w:rsid w:val="005D0EC1"/>
    <w:rsid w:val="005D10BA"/>
    <w:rsid w:val="005D31E8"/>
    <w:rsid w:val="005D54BE"/>
    <w:rsid w:val="005D5E2B"/>
    <w:rsid w:val="005D74DE"/>
    <w:rsid w:val="005D7D55"/>
    <w:rsid w:val="005E08BD"/>
    <w:rsid w:val="005E1BCC"/>
    <w:rsid w:val="005E7A6C"/>
    <w:rsid w:val="005F0FB3"/>
    <w:rsid w:val="005F213B"/>
    <w:rsid w:val="005F5882"/>
    <w:rsid w:val="005F636E"/>
    <w:rsid w:val="005F6C50"/>
    <w:rsid w:val="005F6CD0"/>
    <w:rsid w:val="00601E0E"/>
    <w:rsid w:val="006033F5"/>
    <w:rsid w:val="006047E1"/>
    <w:rsid w:val="00606018"/>
    <w:rsid w:val="00606CE6"/>
    <w:rsid w:val="00607751"/>
    <w:rsid w:val="00607D3C"/>
    <w:rsid w:val="00610443"/>
    <w:rsid w:val="006104E2"/>
    <w:rsid w:val="0061051B"/>
    <w:rsid w:val="00612484"/>
    <w:rsid w:val="00616EEA"/>
    <w:rsid w:val="00617160"/>
    <w:rsid w:val="00617B02"/>
    <w:rsid w:val="00620773"/>
    <w:rsid w:val="0062136F"/>
    <w:rsid w:val="006228B2"/>
    <w:rsid w:val="00622DAE"/>
    <w:rsid w:val="00624949"/>
    <w:rsid w:val="00624BBD"/>
    <w:rsid w:val="0062615A"/>
    <w:rsid w:val="0062642B"/>
    <w:rsid w:val="00627339"/>
    <w:rsid w:val="0063010A"/>
    <w:rsid w:val="00630F04"/>
    <w:rsid w:val="00630F89"/>
    <w:rsid w:val="00635447"/>
    <w:rsid w:val="00636D31"/>
    <w:rsid w:val="006379A1"/>
    <w:rsid w:val="00642696"/>
    <w:rsid w:val="00646C53"/>
    <w:rsid w:val="00647BAE"/>
    <w:rsid w:val="0065105F"/>
    <w:rsid w:val="006528FD"/>
    <w:rsid w:val="006535F6"/>
    <w:rsid w:val="0065510A"/>
    <w:rsid w:val="00655391"/>
    <w:rsid w:val="006576F6"/>
    <w:rsid w:val="0066657E"/>
    <w:rsid w:val="00670529"/>
    <w:rsid w:val="0067458D"/>
    <w:rsid w:val="00675B3C"/>
    <w:rsid w:val="00676567"/>
    <w:rsid w:val="00680E52"/>
    <w:rsid w:val="00685E39"/>
    <w:rsid w:val="006925A1"/>
    <w:rsid w:val="006944F2"/>
    <w:rsid w:val="006949E2"/>
    <w:rsid w:val="00695EF9"/>
    <w:rsid w:val="00697F2E"/>
    <w:rsid w:val="006A1471"/>
    <w:rsid w:val="006A4EC5"/>
    <w:rsid w:val="006A6846"/>
    <w:rsid w:val="006A70E7"/>
    <w:rsid w:val="006B256A"/>
    <w:rsid w:val="006B58FD"/>
    <w:rsid w:val="006B5F3D"/>
    <w:rsid w:val="006B68A4"/>
    <w:rsid w:val="006B6DA5"/>
    <w:rsid w:val="006C0912"/>
    <w:rsid w:val="006C24D0"/>
    <w:rsid w:val="006C49CA"/>
    <w:rsid w:val="006C5C40"/>
    <w:rsid w:val="006D1A83"/>
    <w:rsid w:val="006D5F51"/>
    <w:rsid w:val="006D6E5E"/>
    <w:rsid w:val="006D7257"/>
    <w:rsid w:val="006E11F5"/>
    <w:rsid w:val="006E26C1"/>
    <w:rsid w:val="006F1981"/>
    <w:rsid w:val="006F224B"/>
    <w:rsid w:val="006F380C"/>
    <w:rsid w:val="00704D5D"/>
    <w:rsid w:val="007114C3"/>
    <w:rsid w:val="007130BF"/>
    <w:rsid w:val="00713689"/>
    <w:rsid w:val="0071434F"/>
    <w:rsid w:val="00714CD0"/>
    <w:rsid w:val="007166B8"/>
    <w:rsid w:val="007172CE"/>
    <w:rsid w:val="0072010C"/>
    <w:rsid w:val="00722422"/>
    <w:rsid w:val="0072616D"/>
    <w:rsid w:val="00734B28"/>
    <w:rsid w:val="00736177"/>
    <w:rsid w:val="007367E1"/>
    <w:rsid w:val="007368BF"/>
    <w:rsid w:val="007378DC"/>
    <w:rsid w:val="00741EFF"/>
    <w:rsid w:val="0074227A"/>
    <w:rsid w:val="00744BEB"/>
    <w:rsid w:val="00746CC5"/>
    <w:rsid w:val="00746CD4"/>
    <w:rsid w:val="00747278"/>
    <w:rsid w:val="00753DF2"/>
    <w:rsid w:val="00762DD3"/>
    <w:rsid w:val="00763982"/>
    <w:rsid w:val="00767DD6"/>
    <w:rsid w:val="00775E4D"/>
    <w:rsid w:val="00780A01"/>
    <w:rsid w:val="0078563A"/>
    <w:rsid w:val="00792747"/>
    <w:rsid w:val="0079423B"/>
    <w:rsid w:val="00794E96"/>
    <w:rsid w:val="00795738"/>
    <w:rsid w:val="007A0C7F"/>
    <w:rsid w:val="007A1FA6"/>
    <w:rsid w:val="007A6156"/>
    <w:rsid w:val="007B035E"/>
    <w:rsid w:val="007B26D9"/>
    <w:rsid w:val="007B4353"/>
    <w:rsid w:val="007B58D1"/>
    <w:rsid w:val="007B63D1"/>
    <w:rsid w:val="007B6B6A"/>
    <w:rsid w:val="007B7964"/>
    <w:rsid w:val="007C0D1E"/>
    <w:rsid w:val="007C0F34"/>
    <w:rsid w:val="007C2A9B"/>
    <w:rsid w:val="007C4E6A"/>
    <w:rsid w:val="007C6D6D"/>
    <w:rsid w:val="007C7FC0"/>
    <w:rsid w:val="007D2AEC"/>
    <w:rsid w:val="007D390D"/>
    <w:rsid w:val="007D46F7"/>
    <w:rsid w:val="007D4949"/>
    <w:rsid w:val="007D5DBA"/>
    <w:rsid w:val="007D71F4"/>
    <w:rsid w:val="007E02CE"/>
    <w:rsid w:val="007E0F1C"/>
    <w:rsid w:val="007E3252"/>
    <w:rsid w:val="007E4B02"/>
    <w:rsid w:val="007E6263"/>
    <w:rsid w:val="007E7304"/>
    <w:rsid w:val="007E7DB6"/>
    <w:rsid w:val="007F1C1F"/>
    <w:rsid w:val="007F3682"/>
    <w:rsid w:val="007F43A6"/>
    <w:rsid w:val="007F4D80"/>
    <w:rsid w:val="007F6164"/>
    <w:rsid w:val="00800C0B"/>
    <w:rsid w:val="00801A0B"/>
    <w:rsid w:val="00801B78"/>
    <w:rsid w:val="00801F78"/>
    <w:rsid w:val="00802602"/>
    <w:rsid w:val="0080289C"/>
    <w:rsid w:val="00806303"/>
    <w:rsid w:val="00806FDC"/>
    <w:rsid w:val="0081126E"/>
    <w:rsid w:val="00811B28"/>
    <w:rsid w:val="00814D04"/>
    <w:rsid w:val="0081516C"/>
    <w:rsid w:val="008159E3"/>
    <w:rsid w:val="00824084"/>
    <w:rsid w:val="0082459E"/>
    <w:rsid w:val="00827245"/>
    <w:rsid w:val="0083112C"/>
    <w:rsid w:val="008320DB"/>
    <w:rsid w:val="00834196"/>
    <w:rsid w:val="00834884"/>
    <w:rsid w:val="00834D45"/>
    <w:rsid w:val="00837446"/>
    <w:rsid w:val="008378DA"/>
    <w:rsid w:val="00841077"/>
    <w:rsid w:val="00844055"/>
    <w:rsid w:val="0084432C"/>
    <w:rsid w:val="00845EF4"/>
    <w:rsid w:val="00846AFF"/>
    <w:rsid w:val="0084713B"/>
    <w:rsid w:val="0085202D"/>
    <w:rsid w:val="00855B16"/>
    <w:rsid w:val="0085657A"/>
    <w:rsid w:val="008575C7"/>
    <w:rsid w:val="00860524"/>
    <w:rsid w:val="00861006"/>
    <w:rsid w:val="00862CF3"/>
    <w:rsid w:val="00867C65"/>
    <w:rsid w:val="00870A9C"/>
    <w:rsid w:val="008710F7"/>
    <w:rsid w:val="0087140B"/>
    <w:rsid w:val="0087223F"/>
    <w:rsid w:val="00872F1B"/>
    <w:rsid w:val="008738FD"/>
    <w:rsid w:val="008758DF"/>
    <w:rsid w:val="00876569"/>
    <w:rsid w:val="0087660B"/>
    <w:rsid w:val="0088388A"/>
    <w:rsid w:val="00883E9A"/>
    <w:rsid w:val="00891B52"/>
    <w:rsid w:val="00892574"/>
    <w:rsid w:val="00892AB5"/>
    <w:rsid w:val="00892E3B"/>
    <w:rsid w:val="008942E6"/>
    <w:rsid w:val="008A34F2"/>
    <w:rsid w:val="008A543E"/>
    <w:rsid w:val="008B0225"/>
    <w:rsid w:val="008B2511"/>
    <w:rsid w:val="008B4C94"/>
    <w:rsid w:val="008B68FE"/>
    <w:rsid w:val="008B76C7"/>
    <w:rsid w:val="008B783C"/>
    <w:rsid w:val="008B7963"/>
    <w:rsid w:val="008C03BB"/>
    <w:rsid w:val="008C03DE"/>
    <w:rsid w:val="008C0B51"/>
    <w:rsid w:val="008C2290"/>
    <w:rsid w:val="008C303E"/>
    <w:rsid w:val="008C3075"/>
    <w:rsid w:val="008C5A8C"/>
    <w:rsid w:val="008C603C"/>
    <w:rsid w:val="008D0313"/>
    <w:rsid w:val="008D1754"/>
    <w:rsid w:val="008D1986"/>
    <w:rsid w:val="008D2075"/>
    <w:rsid w:val="008D2A82"/>
    <w:rsid w:val="008D2F40"/>
    <w:rsid w:val="008D322B"/>
    <w:rsid w:val="008D4262"/>
    <w:rsid w:val="008D4479"/>
    <w:rsid w:val="008D688F"/>
    <w:rsid w:val="008D754A"/>
    <w:rsid w:val="008D7FCF"/>
    <w:rsid w:val="008E116A"/>
    <w:rsid w:val="008E40D7"/>
    <w:rsid w:val="008F1E76"/>
    <w:rsid w:val="008F1E99"/>
    <w:rsid w:val="008F2257"/>
    <w:rsid w:val="00900938"/>
    <w:rsid w:val="00901552"/>
    <w:rsid w:val="0090194A"/>
    <w:rsid w:val="009032D2"/>
    <w:rsid w:val="00903BE0"/>
    <w:rsid w:val="00903E7E"/>
    <w:rsid w:val="0090471A"/>
    <w:rsid w:val="00907D90"/>
    <w:rsid w:val="0091033C"/>
    <w:rsid w:val="009127ED"/>
    <w:rsid w:val="00923F93"/>
    <w:rsid w:val="009243E6"/>
    <w:rsid w:val="009267BE"/>
    <w:rsid w:val="0093015B"/>
    <w:rsid w:val="009310EE"/>
    <w:rsid w:val="009334B3"/>
    <w:rsid w:val="009343AD"/>
    <w:rsid w:val="009360D4"/>
    <w:rsid w:val="0093798A"/>
    <w:rsid w:val="009401E0"/>
    <w:rsid w:val="009409E5"/>
    <w:rsid w:val="00942DEB"/>
    <w:rsid w:val="009432F4"/>
    <w:rsid w:val="009433A2"/>
    <w:rsid w:val="00945818"/>
    <w:rsid w:val="0094660A"/>
    <w:rsid w:val="009466A6"/>
    <w:rsid w:val="00946C65"/>
    <w:rsid w:val="0094784B"/>
    <w:rsid w:val="00947CDD"/>
    <w:rsid w:val="009508A4"/>
    <w:rsid w:val="009548BD"/>
    <w:rsid w:val="00955795"/>
    <w:rsid w:val="0095648A"/>
    <w:rsid w:val="0096206E"/>
    <w:rsid w:val="00963028"/>
    <w:rsid w:val="00964043"/>
    <w:rsid w:val="00964CAD"/>
    <w:rsid w:val="00964CBC"/>
    <w:rsid w:val="00967AC5"/>
    <w:rsid w:val="0097046D"/>
    <w:rsid w:val="0097255A"/>
    <w:rsid w:val="00974F42"/>
    <w:rsid w:val="009806BB"/>
    <w:rsid w:val="0098072C"/>
    <w:rsid w:val="0098133A"/>
    <w:rsid w:val="00981B25"/>
    <w:rsid w:val="009853DF"/>
    <w:rsid w:val="00986258"/>
    <w:rsid w:val="009901A1"/>
    <w:rsid w:val="009978AD"/>
    <w:rsid w:val="009A03F5"/>
    <w:rsid w:val="009A33BD"/>
    <w:rsid w:val="009A38E4"/>
    <w:rsid w:val="009A48CA"/>
    <w:rsid w:val="009A5668"/>
    <w:rsid w:val="009A70D6"/>
    <w:rsid w:val="009B0459"/>
    <w:rsid w:val="009B2006"/>
    <w:rsid w:val="009B281A"/>
    <w:rsid w:val="009B48FB"/>
    <w:rsid w:val="009B5931"/>
    <w:rsid w:val="009B74E0"/>
    <w:rsid w:val="009B7E06"/>
    <w:rsid w:val="009C1A54"/>
    <w:rsid w:val="009C694C"/>
    <w:rsid w:val="009D0D9B"/>
    <w:rsid w:val="009D4429"/>
    <w:rsid w:val="009D4A68"/>
    <w:rsid w:val="009D4E33"/>
    <w:rsid w:val="009D5E1F"/>
    <w:rsid w:val="009E06A6"/>
    <w:rsid w:val="009E08BC"/>
    <w:rsid w:val="009E0966"/>
    <w:rsid w:val="009E0DCA"/>
    <w:rsid w:val="009E1AB3"/>
    <w:rsid w:val="009E35A6"/>
    <w:rsid w:val="009E42FC"/>
    <w:rsid w:val="009E4863"/>
    <w:rsid w:val="009E5053"/>
    <w:rsid w:val="009E561A"/>
    <w:rsid w:val="009E6064"/>
    <w:rsid w:val="009E7021"/>
    <w:rsid w:val="009E7333"/>
    <w:rsid w:val="009E7970"/>
    <w:rsid w:val="009F2E41"/>
    <w:rsid w:val="009F4092"/>
    <w:rsid w:val="009F433E"/>
    <w:rsid w:val="00A029F3"/>
    <w:rsid w:val="00A0396E"/>
    <w:rsid w:val="00A057BE"/>
    <w:rsid w:val="00A05810"/>
    <w:rsid w:val="00A07CF7"/>
    <w:rsid w:val="00A103F1"/>
    <w:rsid w:val="00A11DBF"/>
    <w:rsid w:val="00A13074"/>
    <w:rsid w:val="00A14936"/>
    <w:rsid w:val="00A17B72"/>
    <w:rsid w:val="00A17B80"/>
    <w:rsid w:val="00A21F64"/>
    <w:rsid w:val="00A22892"/>
    <w:rsid w:val="00A23169"/>
    <w:rsid w:val="00A2407E"/>
    <w:rsid w:val="00A27648"/>
    <w:rsid w:val="00A27ACC"/>
    <w:rsid w:val="00A27C6A"/>
    <w:rsid w:val="00A311C6"/>
    <w:rsid w:val="00A31431"/>
    <w:rsid w:val="00A36EDA"/>
    <w:rsid w:val="00A37114"/>
    <w:rsid w:val="00A37445"/>
    <w:rsid w:val="00A40B7D"/>
    <w:rsid w:val="00A439A4"/>
    <w:rsid w:val="00A44E33"/>
    <w:rsid w:val="00A45452"/>
    <w:rsid w:val="00A51EAD"/>
    <w:rsid w:val="00A522E5"/>
    <w:rsid w:val="00A551E4"/>
    <w:rsid w:val="00A56A9A"/>
    <w:rsid w:val="00A574A1"/>
    <w:rsid w:val="00A57DA7"/>
    <w:rsid w:val="00A65750"/>
    <w:rsid w:val="00A65E14"/>
    <w:rsid w:val="00A672BF"/>
    <w:rsid w:val="00A673D5"/>
    <w:rsid w:val="00A71589"/>
    <w:rsid w:val="00A71806"/>
    <w:rsid w:val="00A74D7B"/>
    <w:rsid w:val="00A77427"/>
    <w:rsid w:val="00A81D27"/>
    <w:rsid w:val="00A82336"/>
    <w:rsid w:val="00A82FF6"/>
    <w:rsid w:val="00A85CB2"/>
    <w:rsid w:val="00A85E35"/>
    <w:rsid w:val="00A9017E"/>
    <w:rsid w:val="00A90A68"/>
    <w:rsid w:val="00A94AAD"/>
    <w:rsid w:val="00A9525A"/>
    <w:rsid w:val="00A95A05"/>
    <w:rsid w:val="00A96DB3"/>
    <w:rsid w:val="00AA5FB7"/>
    <w:rsid w:val="00AA67F4"/>
    <w:rsid w:val="00AB0E06"/>
    <w:rsid w:val="00AB2C2C"/>
    <w:rsid w:val="00AB3366"/>
    <w:rsid w:val="00AB3AAD"/>
    <w:rsid w:val="00AB3BC6"/>
    <w:rsid w:val="00AB446A"/>
    <w:rsid w:val="00AB5025"/>
    <w:rsid w:val="00AB6F99"/>
    <w:rsid w:val="00AC1403"/>
    <w:rsid w:val="00AC194C"/>
    <w:rsid w:val="00AC59FA"/>
    <w:rsid w:val="00AC74C2"/>
    <w:rsid w:val="00AC7EB8"/>
    <w:rsid w:val="00AC7F07"/>
    <w:rsid w:val="00AC7FDA"/>
    <w:rsid w:val="00AD26DC"/>
    <w:rsid w:val="00AD3BDF"/>
    <w:rsid w:val="00AD3E4B"/>
    <w:rsid w:val="00AD4640"/>
    <w:rsid w:val="00AD58D7"/>
    <w:rsid w:val="00AD6C6F"/>
    <w:rsid w:val="00AE0646"/>
    <w:rsid w:val="00AE2DC2"/>
    <w:rsid w:val="00AE5055"/>
    <w:rsid w:val="00AF0504"/>
    <w:rsid w:val="00AF0D00"/>
    <w:rsid w:val="00AF10F9"/>
    <w:rsid w:val="00AF150D"/>
    <w:rsid w:val="00AF29BF"/>
    <w:rsid w:val="00AF31BD"/>
    <w:rsid w:val="00AF34BA"/>
    <w:rsid w:val="00AF655F"/>
    <w:rsid w:val="00B03B90"/>
    <w:rsid w:val="00B04EE3"/>
    <w:rsid w:val="00B053E3"/>
    <w:rsid w:val="00B05979"/>
    <w:rsid w:val="00B06315"/>
    <w:rsid w:val="00B06532"/>
    <w:rsid w:val="00B07223"/>
    <w:rsid w:val="00B1027F"/>
    <w:rsid w:val="00B11BDF"/>
    <w:rsid w:val="00B11E13"/>
    <w:rsid w:val="00B126A1"/>
    <w:rsid w:val="00B16317"/>
    <w:rsid w:val="00B169F0"/>
    <w:rsid w:val="00B20D8D"/>
    <w:rsid w:val="00B2200E"/>
    <w:rsid w:val="00B22F40"/>
    <w:rsid w:val="00B23133"/>
    <w:rsid w:val="00B237E7"/>
    <w:rsid w:val="00B274DB"/>
    <w:rsid w:val="00B3031E"/>
    <w:rsid w:val="00B33A30"/>
    <w:rsid w:val="00B33FD1"/>
    <w:rsid w:val="00B34ED4"/>
    <w:rsid w:val="00B35C3A"/>
    <w:rsid w:val="00B42270"/>
    <w:rsid w:val="00B44B3E"/>
    <w:rsid w:val="00B47391"/>
    <w:rsid w:val="00B50C2B"/>
    <w:rsid w:val="00B561B3"/>
    <w:rsid w:val="00B56C6C"/>
    <w:rsid w:val="00B6070E"/>
    <w:rsid w:val="00B60804"/>
    <w:rsid w:val="00B60B71"/>
    <w:rsid w:val="00B62563"/>
    <w:rsid w:val="00B63699"/>
    <w:rsid w:val="00B63BBF"/>
    <w:rsid w:val="00B651A1"/>
    <w:rsid w:val="00B711EF"/>
    <w:rsid w:val="00B74290"/>
    <w:rsid w:val="00B801D8"/>
    <w:rsid w:val="00B80AD2"/>
    <w:rsid w:val="00B8342D"/>
    <w:rsid w:val="00B8567B"/>
    <w:rsid w:val="00B86FBE"/>
    <w:rsid w:val="00B9170E"/>
    <w:rsid w:val="00B9360D"/>
    <w:rsid w:val="00B945C8"/>
    <w:rsid w:val="00B9668A"/>
    <w:rsid w:val="00BA00E7"/>
    <w:rsid w:val="00BA06FC"/>
    <w:rsid w:val="00BA20F1"/>
    <w:rsid w:val="00BA33B1"/>
    <w:rsid w:val="00BA59F9"/>
    <w:rsid w:val="00BA65C8"/>
    <w:rsid w:val="00BB119B"/>
    <w:rsid w:val="00BB3105"/>
    <w:rsid w:val="00BB7D59"/>
    <w:rsid w:val="00BC4F17"/>
    <w:rsid w:val="00BC574D"/>
    <w:rsid w:val="00BC6C2B"/>
    <w:rsid w:val="00BD073D"/>
    <w:rsid w:val="00BD08EE"/>
    <w:rsid w:val="00BD238A"/>
    <w:rsid w:val="00BD2744"/>
    <w:rsid w:val="00BD29F7"/>
    <w:rsid w:val="00BD44CE"/>
    <w:rsid w:val="00BD4907"/>
    <w:rsid w:val="00BD623D"/>
    <w:rsid w:val="00BD71C5"/>
    <w:rsid w:val="00BE0891"/>
    <w:rsid w:val="00BE7796"/>
    <w:rsid w:val="00BE7A16"/>
    <w:rsid w:val="00BF0828"/>
    <w:rsid w:val="00BF2BBD"/>
    <w:rsid w:val="00BF335E"/>
    <w:rsid w:val="00BF33EC"/>
    <w:rsid w:val="00BF3A5D"/>
    <w:rsid w:val="00BF43E6"/>
    <w:rsid w:val="00BF5F6A"/>
    <w:rsid w:val="00BF6DBD"/>
    <w:rsid w:val="00BF75B4"/>
    <w:rsid w:val="00C025F9"/>
    <w:rsid w:val="00C04C10"/>
    <w:rsid w:val="00C07D36"/>
    <w:rsid w:val="00C118B1"/>
    <w:rsid w:val="00C12C96"/>
    <w:rsid w:val="00C1337F"/>
    <w:rsid w:val="00C143EF"/>
    <w:rsid w:val="00C14B98"/>
    <w:rsid w:val="00C1667E"/>
    <w:rsid w:val="00C203DA"/>
    <w:rsid w:val="00C21E7D"/>
    <w:rsid w:val="00C224FB"/>
    <w:rsid w:val="00C24FC1"/>
    <w:rsid w:val="00C256A3"/>
    <w:rsid w:val="00C25E5E"/>
    <w:rsid w:val="00C27776"/>
    <w:rsid w:val="00C27EB3"/>
    <w:rsid w:val="00C31970"/>
    <w:rsid w:val="00C34419"/>
    <w:rsid w:val="00C347C2"/>
    <w:rsid w:val="00C34938"/>
    <w:rsid w:val="00C35FF7"/>
    <w:rsid w:val="00C37117"/>
    <w:rsid w:val="00C372A4"/>
    <w:rsid w:val="00C374D4"/>
    <w:rsid w:val="00C40679"/>
    <w:rsid w:val="00C40C1F"/>
    <w:rsid w:val="00C439D9"/>
    <w:rsid w:val="00C4512B"/>
    <w:rsid w:val="00C4514C"/>
    <w:rsid w:val="00C453F5"/>
    <w:rsid w:val="00C478E4"/>
    <w:rsid w:val="00C47FAD"/>
    <w:rsid w:val="00C50062"/>
    <w:rsid w:val="00C502BF"/>
    <w:rsid w:val="00C52169"/>
    <w:rsid w:val="00C53161"/>
    <w:rsid w:val="00C54A91"/>
    <w:rsid w:val="00C5565F"/>
    <w:rsid w:val="00C56466"/>
    <w:rsid w:val="00C573C7"/>
    <w:rsid w:val="00C62B37"/>
    <w:rsid w:val="00C645A7"/>
    <w:rsid w:val="00C64ED2"/>
    <w:rsid w:val="00C736E5"/>
    <w:rsid w:val="00C82432"/>
    <w:rsid w:val="00C84211"/>
    <w:rsid w:val="00C857C7"/>
    <w:rsid w:val="00C86756"/>
    <w:rsid w:val="00C8682D"/>
    <w:rsid w:val="00C900D0"/>
    <w:rsid w:val="00C9153B"/>
    <w:rsid w:val="00C94EF5"/>
    <w:rsid w:val="00C970C6"/>
    <w:rsid w:val="00CA173E"/>
    <w:rsid w:val="00CA264B"/>
    <w:rsid w:val="00CA2B08"/>
    <w:rsid w:val="00CA2BA8"/>
    <w:rsid w:val="00CB12E3"/>
    <w:rsid w:val="00CB1B65"/>
    <w:rsid w:val="00CB3FB7"/>
    <w:rsid w:val="00CB5C6A"/>
    <w:rsid w:val="00CB68F0"/>
    <w:rsid w:val="00CB69AB"/>
    <w:rsid w:val="00CB6CEE"/>
    <w:rsid w:val="00CC0449"/>
    <w:rsid w:val="00CC0C98"/>
    <w:rsid w:val="00CC128F"/>
    <w:rsid w:val="00CC1DC6"/>
    <w:rsid w:val="00CC28C0"/>
    <w:rsid w:val="00CC4016"/>
    <w:rsid w:val="00CC40B1"/>
    <w:rsid w:val="00CC49B9"/>
    <w:rsid w:val="00CC599A"/>
    <w:rsid w:val="00CD32B3"/>
    <w:rsid w:val="00CD69E0"/>
    <w:rsid w:val="00CE0560"/>
    <w:rsid w:val="00CE1A50"/>
    <w:rsid w:val="00CE4453"/>
    <w:rsid w:val="00CE486A"/>
    <w:rsid w:val="00CE5DE1"/>
    <w:rsid w:val="00CF05C6"/>
    <w:rsid w:val="00CF28B8"/>
    <w:rsid w:val="00CF51FD"/>
    <w:rsid w:val="00CF7EAD"/>
    <w:rsid w:val="00D00D08"/>
    <w:rsid w:val="00D0201B"/>
    <w:rsid w:val="00D02730"/>
    <w:rsid w:val="00D0284E"/>
    <w:rsid w:val="00D04893"/>
    <w:rsid w:val="00D04E49"/>
    <w:rsid w:val="00D06815"/>
    <w:rsid w:val="00D06EC4"/>
    <w:rsid w:val="00D100EA"/>
    <w:rsid w:val="00D2076C"/>
    <w:rsid w:val="00D22091"/>
    <w:rsid w:val="00D22B00"/>
    <w:rsid w:val="00D22D28"/>
    <w:rsid w:val="00D24FAB"/>
    <w:rsid w:val="00D272A5"/>
    <w:rsid w:val="00D309CA"/>
    <w:rsid w:val="00D30A90"/>
    <w:rsid w:val="00D325AF"/>
    <w:rsid w:val="00D32A14"/>
    <w:rsid w:val="00D46A8F"/>
    <w:rsid w:val="00D47D36"/>
    <w:rsid w:val="00D5205E"/>
    <w:rsid w:val="00D53F79"/>
    <w:rsid w:val="00D56716"/>
    <w:rsid w:val="00D5725B"/>
    <w:rsid w:val="00D61BAE"/>
    <w:rsid w:val="00D625DA"/>
    <w:rsid w:val="00D62F91"/>
    <w:rsid w:val="00D63E4E"/>
    <w:rsid w:val="00D64D98"/>
    <w:rsid w:val="00D64FE7"/>
    <w:rsid w:val="00D65FF7"/>
    <w:rsid w:val="00D6644D"/>
    <w:rsid w:val="00D67652"/>
    <w:rsid w:val="00D71EB8"/>
    <w:rsid w:val="00D74B27"/>
    <w:rsid w:val="00D811D6"/>
    <w:rsid w:val="00D82993"/>
    <w:rsid w:val="00D83592"/>
    <w:rsid w:val="00D836B5"/>
    <w:rsid w:val="00D83BA9"/>
    <w:rsid w:val="00D84531"/>
    <w:rsid w:val="00D8634E"/>
    <w:rsid w:val="00D87118"/>
    <w:rsid w:val="00D91047"/>
    <w:rsid w:val="00D937AB"/>
    <w:rsid w:val="00D94D69"/>
    <w:rsid w:val="00D96EBB"/>
    <w:rsid w:val="00D970A7"/>
    <w:rsid w:val="00DA0837"/>
    <w:rsid w:val="00DA20BB"/>
    <w:rsid w:val="00DA2376"/>
    <w:rsid w:val="00DA36E7"/>
    <w:rsid w:val="00DA52A2"/>
    <w:rsid w:val="00DA5889"/>
    <w:rsid w:val="00DB0607"/>
    <w:rsid w:val="00DB11B4"/>
    <w:rsid w:val="00DB1402"/>
    <w:rsid w:val="00DB26FC"/>
    <w:rsid w:val="00DB3C47"/>
    <w:rsid w:val="00DB54FD"/>
    <w:rsid w:val="00DB5E7F"/>
    <w:rsid w:val="00DB618E"/>
    <w:rsid w:val="00DB6256"/>
    <w:rsid w:val="00DB6A1C"/>
    <w:rsid w:val="00DB7887"/>
    <w:rsid w:val="00DC0925"/>
    <w:rsid w:val="00DC15DF"/>
    <w:rsid w:val="00DC2E8E"/>
    <w:rsid w:val="00DC44B1"/>
    <w:rsid w:val="00DC4D8D"/>
    <w:rsid w:val="00DD0683"/>
    <w:rsid w:val="00DD3F91"/>
    <w:rsid w:val="00DD4AFA"/>
    <w:rsid w:val="00DD6351"/>
    <w:rsid w:val="00DD6FBB"/>
    <w:rsid w:val="00DE177D"/>
    <w:rsid w:val="00DE2E98"/>
    <w:rsid w:val="00DE6EC7"/>
    <w:rsid w:val="00DE7175"/>
    <w:rsid w:val="00DF0F79"/>
    <w:rsid w:val="00DF56E6"/>
    <w:rsid w:val="00E00BEA"/>
    <w:rsid w:val="00E00FCB"/>
    <w:rsid w:val="00E01BEF"/>
    <w:rsid w:val="00E10437"/>
    <w:rsid w:val="00E11122"/>
    <w:rsid w:val="00E112CE"/>
    <w:rsid w:val="00E143F7"/>
    <w:rsid w:val="00E14BCE"/>
    <w:rsid w:val="00E15FF4"/>
    <w:rsid w:val="00E23D8B"/>
    <w:rsid w:val="00E26B25"/>
    <w:rsid w:val="00E277C1"/>
    <w:rsid w:val="00E27E65"/>
    <w:rsid w:val="00E30B04"/>
    <w:rsid w:val="00E31644"/>
    <w:rsid w:val="00E33F53"/>
    <w:rsid w:val="00E36267"/>
    <w:rsid w:val="00E37023"/>
    <w:rsid w:val="00E443ED"/>
    <w:rsid w:val="00E44F74"/>
    <w:rsid w:val="00E45F03"/>
    <w:rsid w:val="00E461B3"/>
    <w:rsid w:val="00E468DA"/>
    <w:rsid w:val="00E47E62"/>
    <w:rsid w:val="00E5100B"/>
    <w:rsid w:val="00E5102F"/>
    <w:rsid w:val="00E52EA2"/>
    <w:rsid w:val="00E52F68"/>
    <w:rsid w:val="00E563E5"/>
    <w:rsid w:val="00E600CB"/>
    <w:rsid w:val="00E659E5"/>
    <w:rsid w:val="00E7156D"/>
    <w:rsid w:val="00E72376"/>
    <w:rsid w:val="00E737EB"/>
    <w:rsid w:val="00E75937"/>
    <w:rsid w:val="00E76F0C"/>
    <w:rsid w:val="00E81073"/>
    <w:rsid w:val="00E82123"/>
    <w:rsid w:val="00E83BBD"/>
    <w:rsid w:val="00E85A46"/>
    <w:rsid w:val="00E87873"/>
    <w:rsid w:val="00E87A0E"/>
    <w:rsid w:val="00E908B9"/>
    <w:rsid w:val="00E92D39"/>
    <w:rsid w:val="00E968D2"/>
    <w:rsid w:val="00E96917"/>
    <w:rsid w:val="00E971EA"/>
    <w:rsid w:val="00EA1F7C"/>
    <w:rsid w:val="00EA39F3"/>
    <w:rsid w:val="00EA51DE"/>
    <w:rsid w:val="00EA7343"/>
    <w:rsid w:val="00EB0DF5"/>
    <w:rsid w:val="00EB4C05"/>
    <w:rsid w:val="00EB55BC"/>
    <w:rsid w:val="00EB5F79"/>
    <w:rsid w:val="00EB6141"/>
    <w:rsid w:val="00EB7462"/>
    <w:rsid w:val="00EC0672"/>
    <w:rsid w:val="00EC15B0"/>
    <w:rsid w:val="00EC1AD7"/>
    <w:rsid w:val="00EC3C8B"/>
    <w:rsid w:val="00EC61DA"/>
    <w:rsid w:val="00EC7710"/>
    <w:rsid w:val="00ED2377"/>
    <w:rsid w:val="00EE1B8C"/>
    <w:rsid w:val="00EE1FC2"/>
    <w:rsid w:val="00EE2978"/>
    <w:rsid w:val="00EE47FD"/>
    <w:rsid w:val="00EF0305"/>
    <w:rsid w:val="00EF04F9"/>
    <w:rsid w:val="00EF0811"/>
    <w:rsid w:val="00EF4281"/>
    <w:rsid w:val="00EF699C"/>
    <w:rsid w:val="00F05015"/>
    <w:rsid w:val="00F10555"/>
    <w:rsid w:val="00F11702"/>
    <w:rsid w:val="00F11DEC"/>
    <w:rsid w:val="00F14B81"/>
    <w:rsid w:val="00F17240"/>
    <w:rsid w:val="00F17AA2"/>
    <w:rsid w:val="00F21BBD"/>
    <w:rsid w:val="00F21BD5"/>
    <w:rsid w:val="00F221BA"/>
    <w:rsid w:val="00F25FAE"/>
    <w:rsid w:val="00F26354"/>
    <w:rsid w:val="00F30CA5"/>
    <w:rsid w:val="00F32FF2"/>
    <w:rsid w:val="00F34CD9"/>
    <w:rsid w:val="00F42A92"/>
    <w:rsid w:val="00F447E8"/>
    <w:rsid w:val="00F44952"/>
    <w:rsid w:val="00F450A2"/>
    <w:rsid w:val="00F45E41"/>
    <w:rsid w:val="00F46337"/>
    <w:rsid w:val="00F47792"/>
    <w:rsid w:val="00F47DD2"/>
    <w:rsid w:val="00F528CC"/>
    <w:rsid w:val="00F5311F"/>
    <w:rsid w:val="00F57179"/>
    <w:rsid w:val="00F6221A"/>
    <w:rsid w:val="00F622FB"/>
    <w:rsid w:val="00F63327"/>
    <w:rsid w:val="00F65277"/>
    <w:rsid w:val="00F6640F"/>
    <w:rsid w:val="00F66F82"/>
    <w:rsid w:val="00F67B99"/>
    <w:rsid w:val="00F70D48"/>
    <w:rsid w:val="00F75758"/>
    <w:rsid w:val="00F809E2"/>
    <w:rsid w:val="00F812FB"/>
    <w:rsid w:val="00F81704"/>
    <w:rsid w:val="00F82894"/>
    <w:rsid w:val="00F83BA0"/>
    <w:rsid w:val="00F848C9"/>
    <w:rsid w:val="00F84B0C"/>
    <w:rsid w:val="00F85650"/>
    <w:rsid w:val="00F8650B"/>
    <w:rsid w:val="00F86B8A"/>
    <w:rsid w:val="00F90F74"/>
    <w:rsid w:val="00F932B1"/>
    <w:rsid w:val="00F93C47"/>
    <w:rsid w:val="00F94165"/>
    <w:rsid w:val="00F95742"/>
    <w:rsid w:val="00F95803"/>
    <w:rsid w:val="00FA479D"/>
    <w:rsid w:val="00FA4F8E"/>
    <w:rsid w:val="00FA6697"/>
    <w:rsid w:val="00FA7F96"/>
    <w:rsid w:val="00FB1405"/>
    <w:rsid w:val="00FB37FA"/>
    <w:rsid w:val="00FB7FA6"/>
    <w:rsid w:val="00FC0ADE"/>
    <w:rsid w:val="00FC17DB"/>
    <w:rsid w:val="00FC31BF"/>
    <w:rsid w:val="00FC3FBE"/>
    <w:rsid w:val="00FC580C"/>
    <w:rsid w:val="00FD0D28"/>
    <w:rsid w:val="00FD2422"/>
    <w:rsid w:val="00FD2987"/>
    <w:rsid w:val="00FD3525"/>
    <w:rsid w:val="00FD367A"/>
    <w:rsid w:val="00FD4366"/>
    <w:rsid w:val="00FE006D"/>
    <w:rsid w:val="00FE21FC"/>
    <w:rsid w:val="00FE29A0"/>
    <w:rsid w:val="00FE3D3A"/>
    <w:rsid w:val="00FE551A"/>
    <w:rsid w:val="00FE5B0E"/>
    <w:rsid w:val="00FE5EA5"/>
    <w:rsid w:val="00FE6DEC"/>
    <w:rsid w:val="00FF1806"/>
    <w:rsid w:val="00FF3769"/>
    <w:rsid w:val="00FF540F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C1AAF2-685C-439E-B8B5-1DCF51F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6C5"/>
    <w:pPr>
      <w:spacing w:after="240" w:line="240" w:lineRule="atLeast"/>
      <w:jc w:val="both"/>
    </w:pPr>
    <w:rPr>
      <w:rFonts w:ascii="Arial" w:eastAsia="Times New Roman" w:hAnsi="Arial"/>
      <w:lang w:val="en-GB" w:eastAsia="en-US"/>
    </w:rPr>
  </w:style>
  <w:style w:type="paragraph" w:styleId="Heading1">
    <w:name w:val="heading 1"/>
    <w:basedOn w:val="Normal"/>
    <w:next w:val="Normal"/>
    <w:qFormat/>
    <w:rsid w:val="00F2635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C0D1E"/>
    <w:pPr>
      <w:keepNext/>
      <w:outlineLvl w:val="2"/>
    </w:pPr>
    <w:rPr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0D1E"/>
    <w:pPr>
      <w:tabs>
        <w:tab w:val="center" w:pos="3856"/>
        <w:tab w:val="right" w:pos="7711"/>
      </w:tabs>
      <w:spacing w:after="0"/>
    </w:pPr>
  </w:style>
  <w:style w:type="paragraph" w:styleId="Footer">
    <w:name w:val="footer"/>
    <w:basedOn w:val="Normal"/>
    <w:rsid w:val="007C0D1E"/>
    <w:pPr>
      <w:tabs>
        <w:tab w:val="center" w:pos="3856"/>
        <w:tab w:val="right" w:pos="7711"/>
      </w:tabs>
      <w:spacing w:after="0"/>
    </w:pPr>
  </w:style>
  <w:style w:type="paragraph" w:customStyle="1" w:styleId="Heading">
    <w:name w:val="Heading"/>
    <w:basedOn w:val="Normal"/>
    <w:next w:val="Normal"/>
    <w:rsid w:val="007C0D1E"/>
    <w:pPr>
      <w:keepNext/>
    </w:pPr>
    <w:rPr>
      <w:b/>
      <w:szCs w:val="22"/>
    </w:rPr>
  </w:style>
  <w:style w:type="paragraph" w:customStyle="1" w:styleId="SavillsAddress">
    <w:name w:val="SavillsAddress"/>
    <w:basedOn w:val="Normal"/>
    <w:rsid w:val="007C0D1E"/>
    <w:pPr>
      <w:spacing w:after="0" w:line="200" w:lineRule="atLeast"/>
      <w:jc w:val="right"/>
    </w:pPr>
    <w:rPr>
      <w:sz w:val="16"/>
      <w:szCs w:val="16"/>
    </w:rPr>
  </w:style>
  <w:style w:type="paragraph" w:styleId="BodyText2">
    <w:name w:val="Body Text 2"/>
    <w:basedOn w:val="Normal"/>
    <w:rsid w:val="007C0D1E"/>
    <w:pPr>
      <w:spacing w:after="0" w:line="240" w:lineRule="auto"/>
    </w:pPr>
    <w:rPr>
      <w:rFonts w:eastAsia="PMingLiU"/>
      <w:i/>
      <w:iCs/>
      <w:color w:val="000000"/>
      <w:sz w:val="24"/>
      <w:szCs w:val="24"/>
      <w:lang w:eastAsia="zh-TW"/>
    </w:rPr>
  </w:style>
  <w:style w:type="paragraph" w:customStyle="1" w:styleId="SavillsLogoCol">
    <w:name w:val="SavillsLogoCol"/>
    <w:basedOn w:val="Normal"/>
    <w:rsid w:val="007C0D1E"/>
    <w:pPr>
      <w:tabs>
        <w:tab w:val="center" w:pos="3856"/>
        <w:tab w:val="right" w:pos="7711"/>
      </w:tabs>
      <w:spacing w:after="0"/>
      <w:jc w:val="right"/>
    </w:pPr>
    <w:rPr>
      <w:rFonts w:ascii="Logo Savills" w:hAnsi="Logo Savills"/>
      <w:vanish/>
      <w:color w:val="FFFF00"/>
      <w:sz w:val="166"/>
      <w:szCs w:val="166"/>
    </w:rPr>
  </w:style>
  <w:style w:type="paragraph" w:customStyle="1" w:styleId="SavillsLogoBW">
    <w:name w:val="SavillsLogoB&amp;W"/>
    <w:basedOn w:val="SavillsLogoCol"/>
    <w:rsid w:val="007C0D1E"/>
    <w:pPr>
      <w:tabs>
        <w:tab w:val="clear" w:pos="3856"/>
        <w:tab w:val="clear" w:pos="7711"/>
      </w:tabs>
    </w:pPr>
    <w:rPr>
      <w:color w:val="auto"/>
      <w:sz w:val="126"/>
      <w:szCs w:val="126"/>
    </w:rPr>
  </w:style>
  <w:style w:type="paragraph" w:customStyle="1" w:styleId="HeaderTitle">
    <w:name w:val="HeaderTitle"/>
    <w:basedOn w:val="Header"/>
    <w:next w:val="Header"/>
    <w:rsid w:val="007C0D1E"/>
    <w:rPr>
      <w:vanish/>
      <w:color w:val="FF0000"/>
      <w:sz w:val="32"/>
      <w:szCs w:val="32"/>
    </w:rPr>
  </w:style>
  <w:style w:type="paragraph" w:customStyle="1" w:styleId="HorizontalText">
    <w:name w:val="HorizontalText"/>
    <w:basedOn w:val="Normal"/>
    <w:rsid w:val="007C0D1E"/>
    <w:rPr>
      <w:color w:val="C0C0C0"/>
      <w:sz w:val="60"/>
      <w:szCs w:val="60"/>
    </w:rPr>
  </w:style>
  <w:style w:type="paragraph" w:customStyle="1" w:styleId="HeaderJobCont">
    <w:name w:val="HeaderJobCont"/>
    <w:basedOn w:val="Normal"/>
    <w:rsid w:val="007C0D1E"/>
    <w:pPr>
      <w:tabs>
        <w:tab w:val="center" w:pos="3856"/>
        <w:tab w:val="right" w:pos="7711"/>
      </w:tabs>
      <w:spacing w:after="0"/>
    </w:pPr>
    <w:rPr>
      <w:vanish/>
    </w:rPr>
  </w:style>
  <w:style w:type="character" w:styleId="Hyperlink">
    <w:name w:val="Hyperlink"/>
    <w:uiPriority w:val="99"/>
    <w:rsid w:val="00AF0504"/>
    <w:rPr>
      <w:color w:val="0000FF"/>
      <w:u w:val="single"/>
    </w:rPr>
  </w:style>
  <w:style w:type="paragraph" w:styleId="Date">
    <w:name w:val="Date"/>
    <w:basedOn w:val="Normal"/>
    <w:next w:val="Normal"/>
    <w:rsid w:val="00F26354"/>
    <w:pPr>
      <w:spacing w:after="0" w:line="240" w:lineRule="auto"/>
      <w:jc w:val="left"/>
    </w:pPr>
    <w:rPr>
      <w:rFonts w:eastAsia="SimSun"/>
      <w:bCs/>
      <w:sz w:val="24"/>
      <w:szCs w:val="24"/>
      <w:lang w:val="en-US" w:eastAsia="zh-CN"/>
    </w:rPr>
  </w:style>
  <w:style w:type="paragraph" w:styleId="Subtitle">
    <w:name w:val="Subtitle"/>
    <w:basedOn w:val="Normal"/>
    <w:qFormat/>
    <w:rsid w:val="00F26354"/>
    <w:pPr>
      <w:widowControl w:val="0"/>
      <w:tabs>
        <w:tab w:val="left" w:pos="709"/>
        <w:tab w:val="left" w:pos="1418"/>
        <w:tab w:val="right" w:pos="8931"/>
      </w:tabs>
      <w:spacing w:after="0" w:line="240" w:lineRule="auto"/>
      <w:jc w:val="center"/>
    </w:pPr>
    <w:rPr>
      <w:rFonts w:eastAsia="PMingLiU"/>
      <w:b/>
      <w:snapToGrid w:val="0"/>
      <w:sz w:val="30"/>
    </w:rPr>
  </w:style>
  <w:style w:type="paragraph" w:customStyle="1" w:styleId="1">
    <w:name w:val="字元 字元1"/>
    <w:basedOn w:val="Normal"/>
    <w:rsid w:val="003A5598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CharCharCharCharCharCharCharCharCharChar">
    <w:name w:val="Char Char Char Char Char Char Char Char Char Char"/>
    <w:basedOn w:val="Normal"/>
    <w:rsid w:val="00741EFF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NormalNoSpace">
    <w:name w:val="NormalNoSpace"/>
    <w:basedOn w:val="Normal"/>
    <w:rsid w:val="00741EFF"/>
    <w:pPr>
      <w:spacing w:after="0"/>
    </w:pPr>
    <w:rPr>
      <w:rFonts w:eastAsia="PMingLiU"/>
    </w:rPr>
  </w:style>
  <w:style w:type="paragraph" w:styleId="NormalWeb">
    <w:name w:val="Normal (Web)"/>
    <w:basedOn w:val="Normal"/>
    <w:uiPriority w:val="99"/>
    <w:unhideWhenUsed/>
    <w:rsid w:val="00872F1B"/>
    <w:pPr>
      <w:spacing w:before="100" w:beforeAutospacing="1" w:after="100" w:afterAutospacing="1" w:line="240" w:lineRule="auto"/>
      <w:jc w:val="left"/>
    </w:pPr>
    <w:rPr>
      <w:rFonts w:ascii="Times New Roman" w:eastAsia="PMingLiU" w:hAnsi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3357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35723"/>
    <w:rPr>
      <w:rFonts w:ascii="Tahoma" w:eastAsia="Times New Roma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2F6EBC"/>
    <w:pPr>
      <w:spacing w:after="24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rsid w:val="00F11702"/>
    <w:rPr>
      <w:sz w:val="20"/>
      <w:szCs w:val="20"/>
    </w:rPr>
  </w:style>
  <w:style w:type="character" w:customStyle="1" w:styleId="shorttext1">
    <w:name w:val="short_text1"/>
    <w:rsid w:val="00342642"/>
    <w:rPr>
      <w:sz w:val="29"/>
      <w:szCs w:val="29"/>
    </w:rPr>
  </w:style>
  <w:style w:type="paragraph" w:styleId="Revision">
    <w:name w:val="Revision"/>
    <w:hidden/>
    <w:uiPriority w:val="99"/>
    <w:semiHidden/>
    <w:rsid w:val="009C694C"/>
    <w:rPr>
      <w:rFonts w:ascii="Arial" w:eastAsia="Times New Roman" w:hAnsi="Arial"/>
      <w:lang w:val="en-GB" w:eastAsia="en-US"/>
    </w:rPr>
  </w:style>
  <w:style w:type="character" w:customStyle="1" w:styleId="bodycopy1">
    <w:name w:val="bodycopy1"/>
    <w:rsid w:val="00FB7FA6"/>
    <w:rPr>
      <w:rFonts w:ascii="Verdana" w:hAnsi="Verdana" w:hint="default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460760"/>
    <w:pPr>
      <w:ind w:left="720"/>
      <w:contextualSpacing/>
    </w:pPr>
  </w:style>
  <w:style w:type="character" w:styleId="Strong">
    <w:name w:val="Strong"/>
    <w:uiPriority w:val="22"/>
    <w:qFormat/>
    <w:rsid w:val="0061051B"/>
    <w:rPr>
      <w:b/>
      <w:bCs/>
    </w:rPr>
  </w:style>
  <w:style w:type="character" w:customStyle="1" w:styleId="Heading3Char">
    <w:name w:val="Heading 3 Char"/>
    <w:link w:val="Heading3"/>
    <w:rsid w:val="00C04C10"/>
    <w:rPr>
      <w:rFonts w:ascii="Arial" w:eastAsia="Times New Roman" w:hAnsi="Arial" w:cs="Arial"/>
      <w:b/>
      <w:bCs/>
      <w:caps/>
      <w:sz w:val="24"/>
      <w:szCs w:val="24"/>
      <w:lang w:val="en-GB" w:eastAsia="en-US"/>
    </w:rPr>
  </w:style>
  <w:style w:type="character" w:customStyle="1" w:styleId="HeaderChar">
    <w:name w:val="Header Char"/>
    <w:link w:val="Header"/>
    <w:rsid w:val="00C04C10"/>
    <w:rPr>
      <w:rFonts w:ascii="Arial" w:eastAsia="Times New Roman" w:hAnsi="Arial"/>
      <w:lang w:val="en-GB" w:eastAsia="en-US"/>
    </w:rPr>
  </w:style>
  <w:style w:type="character" w:customStyle="1" w:styleId="xn-person">
    <w:name w:val="xn-person"/>
    <w:basedOn w:val="DefaultParagraphFont"/>
    <w:rsid w:val="0093015B"/>
  </w:style>
  <w:style w:type="paragraph" w:styleId="BodyText">
    <w:name w:val="Body Text"/>
    <w:basedOn w:val="Normal"/>
    <w:link w:val="BodyTextChar"/>
    <w:rsid w:val="00876569"/>
    <w:pPr>
      <w:spacing w:after="120"/>
    </w:pPr>
  </w:style>
  <w:style w:type="character" w:customStyle="1" w:styleId="BodyTextChar">
    <w:name w:val="Body Text Char"/>
    <w:link w:val="BodyText"/>
    <w:rsid w:val="00876569"/>
    <w:rPr>
      <w:rFonts w:ascii="Arial" w:eastAsia="Times New Roman" w:hAnsi="Arial"/>
      <w:lang w:val="en-GB" w:eastAsia="en-US"/>
    </w:rPr>
  </w:style>
  <w:style w:type="character" w:customStyle="1" w:styleId="st1">
    <w:name w:val="st1"/>
    <w:basedOn w:val="DefaultParagraphFont"/>
    <w:rsid w:val="004138CF"/>
  </w:style>
  <w:style w:type="paragraph" w:styleId="NoSpacing">
    <w:name w:val="No Spacing"/>
    <w:uiPriority w:val="1"/>
    <w:qFormat/>
    <w:rsid w:val="00E37023"/>
    <w:pPr>
      <w:jc w:val="both"/>
    </w:pPr>
    <w:rPr>
      <w:rFonts w:ascii="Arial" w:eastAsia="Times New Roman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99423">
                          <w:marLeft w:val="0"/>
                          <w:marRight w:val="-15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8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6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7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27297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43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35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2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32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00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105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06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48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0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1656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FDFDF"/>
                            <w:bottom w:val="none" w:sz="0" w:space="0" w:color="auto"/>
                            <w:right w:val="single" w:sz="6" w:space="7" w:color="DFDFDF"/>
                          </w:divBdr>
                          <w:divsChild>
                            <w:div w:id="11309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3238">
                          <w:marLeft w:val="0"/>
                          <w:marRight w:val="-15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8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3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9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2510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5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23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20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92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4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103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53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826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676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360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380588328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17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0637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1799">
                          <w:marLeft w:val="0"/>
                          <w:marRight w:val="-15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0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8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62734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46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05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23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617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974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26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070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775B-B522-471E-B799-B51E309D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4, 2005</vt:lpstr>
    </vt:vector>
  </TitlesOfParts>
  <Company>Fleishman Hillard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4, 2005</dc:title>
  <dc:subject/>
  <dc:creator>leungw</dc:creator>
  <cp:keywords/>
  <cp:lastModifiedBy>Phuong, Pham Thi Ha @ Savills, VN</cp:lastModifiedBy>
  <cp:revision>2</cp:revision>
  <cp:lastPrinted>2018-01-09T04:58:00Z</cp:lastPrinted>
  <dcterms:created xsi:type="dcterms:W3CDTF">2018-01-10T07:35:00Z</dcterms:created>
  <dcterms:modified xsi:type="dcterms:W3CDTF">2018-01-10T07:35:00Z</dcterms:modified>
</cp:coreProperties>
</file>